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5B" w:rsidRPr="00CD7377" w:rsidRDefault="009F545B" w:rsidP="009F545B">
      <w:pPr>
        <w:pStyle w:val="ac"/>
        <w:spacing w:line="22" w:lineRule="atLeast"/>
        <w:rPr>
          <w:b/>
          <w:szCs w:val="24"/>
        </w:rPr>
      </w:pPr>
      <w:r w:rsidRPr="00CD7377">
        <w:rPr>
          <w:b/>
          <w:szCs w:val="24"/>
        </w:rPr>
        <w:t>ДОГОВОР</w:t>
      </w:r>
    </w:p>
    <w:p w:rsidR="009F545B" w:rsidRDefault="009F545B" w:rsidP="009F545B">
      <w:pPr>
        <w:spacing w:line="22" w:lineRule="atLeast"/>
        <w:jc w:val="center"/>
        <w:rPr>
          <w:b/>
          <w:sz w:val="24"/>
          <w:szCs w:val="24"/>
        </w:rPr>
      </w:pPr>
      <w:r w:rsidRPr="00CD7377">
        <w:rPr>
          <w:b/>
          <w:sz w:val="24"/>
          <w:szCs w:val="24"/>
        </w:rPr>
        <w:t xml:space="preserve">о профессиональной переподготовке </w:t>
      </w:r>
      <w:r w:rsidRPr="00CD7377">
        <w:rPr>
          <w:b/>
          <w:bCs/>
          <w:spacing w:val="-1"/>
          <w:sz w:val="24"/>
          <w:szCs w:val="24"/>
        </w:rPr>
        <w:t>по образовательной программе</w:t>
      </w:r>
      <w:r w:rsidRPr="00CD7377">
        <w:rPr>
          <w:rFonts w:eastAsia="Times New Roman"/>
          <w:b/>
          <w:bCs/>
          <w:spacing w:val="-1"/>
          <w:sz w:val="24"/>
          <w:szCs w:val="24"/>
        </w:rPr>
        <w:br/>
      </w:r>
      <w:r w:rsidRPr="00CD7377">
        <w:rPr>
          <w:b/>
          <w:bCs/>
          <w:spacing w:val="-1"/>
          <w:sz w:val="24"/>
          <w:szCs w:val="24"/>
        </w:rPr>
        <w:t>«</w:t>
      </w:r>
      <w:r>
        <w:rPr>
          <w:b/>
          <w:bCs/>
          <w:spacing w:val="-1"/>
          <w:sz w:val="24"/>
          <w:szCs w:val="24"/>
        </w:rPr>
        <w:t>Менеджмент</w:t>
      </w:r>
      <w:r w:rsidRPr="00CD7377">
        <w:rPr>
          <w:b/>
          <w:bCs/>
          <w:spacing w:val="-1"/>
          <w:sz w:val="24"/>
          <w:szCs w:val="24"/>
        </w:rPr>
        <w:t xml:space="preserve"> в электроэнергетике»</w:t>
      </w:r>
      <w:r w:rsidRPr="00CD7377">
        <w:rPr>
          <w:rFonts w:eastAsia="Times New Roman"/>
          <w:b/>
          <w:bCs/>
          <w:spacing w:val="-1"/>
          <w:sz w:val="24"/>
          <w:szCs w:val="24"/>
        </w:rPr>
        <w:br/>
      </w:r>
    </w:p>
    <w:p w:rsidR="00C12EC4" w:rsidRDefault="00C12EC4" w:rsidP="00C12EC4">
      <w:pPr>
        <w:spacing w:line="22" w:lineRule="atLeast"/>
        <w:jc w:val="center"/>
        <w:rPr>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552"/>
        <w:gridCol w:w="5209"/>
      </w:tblGrid>
      <w:tr w:rsidR="000F1D7A" w:rsidTr="000F1D7A">
        <w:tc>
          <w:tcPr>
            <w:tcW w:w="1809" w:type="dxa"/>
          </w:tcPr>
          <w:p w:rsidR="000F1D7A" w:rsidRDefault="000F1D7A" w:rsidP="00C12EC4">
            <w:pPr>
              <w:spacing w:line="22" w:lineRule="atLeast"/>
              <w:jc w:val="center"/>
              <w:rPr>
                <w:b/>
                <w:sz w:val="24"/>
                <w:szCs w:val="24"/>
              </w:rPr>
            </w:pPr>
            <w:r w:rsidRPr="00DD465E">
              <w:rPr>
                <w:sz w:val="24"/>
                <w:szCs w:val="24"/>
              </w:rPr>
              <w:t>г. Москва</w:t>
            </w:r>
          </w:p>
        </w:tc>
        <w:tc>
          <w:tcPr>
            <w:tcW w:w="2552" w:type="dxa"/>
          </w:tcPr>
          <w:p w:rsidR="000F1D7A" w:rsidRDefault="000F1D7A" w:rsidP="000F1D7A">
            <w:pPr>
              <w:spacing w:line="22" w:lineRule="atLeast"/>
              <w:rPr>
                <w:b/>
                <w:sz w:val="24"/>
                <w:szCs w:val="24"/>
              </w:rPr>
            </w:pPr>
            <w:r w:rsidRPr="00DD465E">
              <w:rPr>
                <w:sz w:val="24"/>
                <w:szCs w:val="24"/>
              </w:rPr>
              <w:t>№ ______________</w:t>
            </w:r>
          </w:p>
        </w:tc>
        <w:tc>
          <w:tcPr>
            <w:tcW w:w="5209" w:type="dxa"/>
          </w:tcPr>
          <w:p w:rsidR="000F1D7A" w:rsidRDefault="000F1D7A" w:rsidP="000F1D7A">
            <w:pPr>
              <w:spacing w:line="22" w:lineRule="atLeast"/>
              <w:rPr>
                <w:b/>
                <w:sz w:val="24"/>
                <w:szCs w:val="24"/>
              </w:rPr>
            </w:pPr>
            <w:r w:rsidRPr="00DD465E">
              <w:rPr>
                <w:sz w:val="24"/>
                <w:szCs w:val="24"/>
              </w:rPr>
              <w:t>от « _____» _____________20__ г</w:t>
            </w:r>
          </w:p>
        </w:tc>
      </w:tr>
      <w:tr w:rsidR="000F1D7A" w:rsidTr="000F1D7A">
        <w:tc>
          <w:tcPr>
            <w:tcW w:w="1809" w:type="dxa"/>
          </w:tcPr>
          <w:p w:rsidR="000F1D7A" w:rsidRPr="00DD465E" w:rsidRDefault="000F1D7A" w:rsidP="00C12EC4">
            <w:pPr>
              <w:spacing w:line="22" w:lineRule="atLeast"/>
              <w:jc w:val="center"/>
              <w:rPr>
                <w:sz w:val="24"/>
                <w:szCs w:val="24"/>
              </w:rPr>
            </w:pPr>
          </w:p>
        </w:tc>
        <w:tc>
          <w:tcPr>
            <w:tcW w:w="2552" w:type="dxa"/>
          </w:tcPr>
          <w:p w:rsidR="000F1D7A" w:rsidRPr="00DD465E" w:rsidRDefault="000F1D7A" w:rsidP="000F1D7A">
            <w:pPr>
              <w:spacing w:line="22" w:lineRule="atLeast"/>
              <w:rPr>
                <w:sz w:val="24"/>
                <w:szCs w:val="24"/>
              </w:rPr>
            </w:pPr>
          </w:p>
        </w:tc>
        <w:tc>
          <w:tcPr>
            <w:tcW w:w="5209" w:type="dxa"/>
          </w:tcPr>
          <w:p w:rsidR="000F1D7A" w:rsidRPr="00DD465E" w:rsidRDefault="000F1D7A" w:rsidP="000F1D7A">
            <w:pPr>
              <w:spacing w:line="22" w:lineRule="atLeast"/>
              <w:rPr>
                <w:sz w:val="24"/>
                <w:szCs w:val="24"/>
              </w:rPr>
            </w:pPr>
          </w:p>
        </w:tc>
      </w:tr>
      <w:tr w:rsidR="000F1D7A" w:rsidTr="000F1D7A">
        <w:tc>
          <w:tcPr>
            <w:tcW w:w="1809" w:type="dxa"/>
          </w:tcPr>
          <w:p w:rsidR="000F1D7A" w:rsidRDefault="000F1D7A" w:rsidP="00C12EC4">
            <w:pPr>
              <w:spacing w:line="22" w:lineRule="atLeast"/>
              <w:jc w:val="center"/>
              <w:rPr>
                <w:b/>
                <w:sz w:val="24"/>
                <w:szCs w:val="24"/>
              </w:rPr>
            </w:pPr>
          </w:p>
        </w:tc>
        <w:tc>
          <w:tcPr>
            <w:tcW w:w="2552" w:type="dxa"/>
          </w:tcPr>
          <w:p w:rsidR="000F1D7A" w:rsidRDefault="000F1D7A" w:rsidP="000F1D7A">
            <w:pPr>
              <w:spacing w:line="22" w:lineRule="atLeast"/>
              <w:rPr>
                <w:b/>
                <w:sz w:val="24"/>
                <w:szCs w:val="24"/>
              </w:rPr>
            </w:pPr>
            <w:r w:rsidRPr="00DD465E">
              <w:rPr>
                <w:sz w:val="24"/>
                <w:szCs w:val="24"/>
              </w:rPr>
              <w:t>№ ______________</w:t>
            </w:r>
          </w:p>
        </w:tc>
        <w:tc>
          <w:tcPr>
            <w:tcW w:w="5209" w:type="dxa"/>
          </w:tcPr>
          <w:p w:rsidR="000F1D7A" w:rsidRDefault="000F1D7A" w:rsidP="000F1D7A">
            <w:pPr>
              <w:spacing w:line="22" w:lineRule="atLeast"/>
              <w:rPr>
                <w:b/>
                <w:sz w:val="24"/>
                <w:szCs w:val="24"/>
              </w:rPr>
            </w:pPr>
            <w:r w:rsidRPr="00DD465E">
              <w:rPr>
                <w:sz w:val="24"/>
                <w:szCs w:val="24"/>
              </w:rPr>
              <w:t>от «_____» _____________ 20__ г.</w:t>
            </w:r>
          </w:p>
        </w:tc>
      </w:tr>
    </w:tbl>
    <w:p w:rsidR="000F1D7A" w:rsidRPr="00DD465E" w:rsidRDefault="000F1D7A" w:rsidP="00C12EC4">
      <w:pPr>
        <w:spacing w:line="22" w:lineRule="atLeast"/>
        <w:jc w:val="center"/>
        <w:rPr>
          <w:b/>
          <w:sz w:val="24"/>
          <w:szCs w:val="24"/>
        </w:rPr>
      </w:pPr>
    </w:p>
    <w:p w:rsidR="008B76CA" w:rsidRPr="00DD465E" w:rsidRDefault="008B76CA" w:rsidP="00404150">
      <w:pPr>
        <w:tabs>
          <w:tab w:val="left" w:pos="1843"/>
        </w:tabs>
        <w:spacing w:before="240" w:line="276" w:lineRule="auto"/>
        <w:ind w:firstLine="851"/>
        <w:jc w:val="both"/>
        <w:rPr>
          <w:sz w:val="24"/>
          <w:szCs w:val="24"/>
        </w:rPr>
      </w:pPr>
      <w:r w:rsidRPr="00DD465E">
        <w:rPr>
          <w:b/>
          <w:sz w:val="24"/>
          <w:szCs w:val="24"/>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r w:rsidRPr="00DD465E">
        <w:rPr>
          <w:sz w:val="24"/>
          <w:szCs w:val="24"/>
        </w:rPr>
        <w:t xml:space="preserve">, имеющее лицензию регистрационный № </w:t>
      </w:r>
      <w:r w:rsidR="000F1D7A">
        <w:rPr>
          <w:sz w:val="24"/>
          <w:szCs w:val="24"/>
        </w:rPr>
        <w:t>1495</w:t>
      </w:r>
      <w:r w:rsidRPr="00DD465E">
        <w:rPr>
          <w:sz w:val="24"/>
          <w:szCs w:val="24"/>
        </w:rPr>
        <w:t xml:space="preserve"> от 0</w:t>
      </w:r>
      <w:r w:rsidR="000F1D7A">
        <w:rPr>
          <w:sz w:val="24"/>
          <w:szCs w:val="24"/>
        </w:rPr>
        <w:t>9</w:t>
      </w:r>
      <w:r w:rsidRPr="00DD465E">
        <w:rPr>
          <w:sz w:val="24"/>
          <w:szCs w:val="24"/>
        </w:rPr>
        <w:t>.06.201</w:t>
      </w:r>
      <w:r w:rsidR="000F1D7A">
        <w:rPr>
          <w:sz w:val="24"/>
          <w:szCs w:val="24"/>
        </w:rPr>
        <w:t>5</w:t>
      </w:r>
      <w:r w:rsidRPr="00DD465E">
        <w:rPr>
          <w:sz w:val="24"/>
          <w:szCs w:val="24"/>
        </w:rPr>
        <w:t xml:space="preserve"> серии 90Л01 № 000</w:t>
      </w:r>
      <w:r w:rsidR="000F1D7A">
        <w:rPr>
          <w:sz w:val="24"/>
          <w:szCs w:val="24"/>
        </w:rPr>
        <w:t xml:space="preserve">8493, выданную Департаментом образования города Москвы, </w:t>
      </w:r>
      <w:r w:rsidRPr="00DD465E">
        <w:rPr>
          <w:sz w:val="24"/>
          <w:szCs w:val="24"/>
        </w:rPr>
        <w:t xml:space="preserve">в лице директора Международной школы бизнеса Финансового университета Н.А. Евтихиевой, действующего на основании доверенности № 0188/48 от 25.05.2015, с одной стороны, </w:t>
      </w:r>
    </w:p>
    <w:p w:rsidR="008B76CA" w:rsidRPr="00DD465E" w:rsidRDefault="00CC560D" w:rsidP="008B76CA">
      <w:pPr>
        <w:tabs>
          <w:tab w:val="left" w:pos="1843"/>
        </w:tabs>
        <w:spacing w:line="276" w:lineRule="auto"/>
        <w:ind w:firstLine="851"/>
        <w:jc w:val="both"/>
        <w:rPr>
          <w:sz w:val="24"/>
          <w:szCs w:val="24"/>
        </w:rPr>
      </w:pPr>
      <w:r w:rsidRPr="00277C4B">
        <w:rPr>
          <w:b/>
          <w:sz w:val="24"/>
          <w:szCs w:val="24"/>
          <w:lang w:eastAsia="ru-RU"/>
        </w:rPr>
        <w:t>Автономная некоммерческая организация дополнительного профессионального образования«Учебный центр НП «Совет рынка» (АНО «УЦ «Совет Рынка»)</w:t>
      </w:r>
      <w:r w:rsidRPr="00277C4B">
        <w:rPr>
          <w:b/>
          <w:sz w:val="24"/>
          <w:szCs w:val="24"/>
        </w:rPr>
        <w:t>,</w:t>
      </w:r>
      <w:r>
        <w:rPr>
          <w:sz w:val="24"/>
          <w:szCs w:val="24"/>
        </w:rPr>
        <w:t xml:space="preserve">имеющая лицензию </w:t>
      </w:r>
      <w:r w:rsidRPr="00277C4B">
        <w:rPr>
          <w:sz w:val="24"/>
          <w:szCs w:val="24"/>
        </w:rPr>
        <w:t xml:space="preserve">регистрационный </w:t>
      </w:r>
      <w:r>
        <w:rPr>
          <w:sz w:val="24"/>
          <w:szCs w:val="24"/>
        </w:rPr>
        <w:t xml:space="preserve">№036108 от 15.04.15 серии 77Л01 № 0006916, и свидетельство о государственной регистрации некоммерческой организации № 1097799044320, учетный № 7714052833 от 04.03.15, выданное Главным управлением Министерства юстиции Российской Федерации по Москве </w:t>
      </w:r>
      <w:r w:rsidRPr="00277C4B">
        <w:rPr>
          <w:sz w:val="24"/>
          <w:szCs w:val="24"/>
        </w:rPr>
        <w:t>в лице директора Романовой Ольги Сергеевны, действующей на осно</w:t>
      </w:r>
      <w:r w:rsidR="007605C2">
        <w:rPr>
          <w:sz w:val="24"/>
          <w:szCs w:val="24"/>
        </w:rPr>
        <w:t>вании Устава, с другой стороны,</w:t>
      </w:r>
    </w:p>
    <w:p w:rsidR="00C12EC4" w:rsidRPr="00DD465E" w:rsidRDefault="00503257" w:rsidP="00381E20">
      <w:pPr>
        <w:tabs>
          <w:tab w:val="left" w:pos="1843"/>
        </w:tabs>
        <w:spacing w:line="276" w:lineRule="auto"/>
        <w:ind w:firstLine="851"/>
        <w:jc w:val="both"/>
        <w:rPr>
          <w:sz w:val="24"/>
          <w:szCs w:val="24"/>
        </w:rPr>
      </w:pPr>
      <w:r w:rsidRPr="000F1D7A">
        <w:rPr>
          <w:b/>
          <w:color w:val="000000"/>
          <w:sz w:val="24"/>
          <w:szCs w:val="24"/>
        </w:rPr>
        <w:t>________________________________________</w:t>
      </w:r>
      <w:r w:rsidR="000F1D7A" w:rsidRPr="000F1D7A">
        <w:rPr>
          <w:b/>
          <w:color w:val="000000"/>
          <w:sz w:val="24"/>
          <w:szCs w:val="24"/>
        </w:rPr>
        <w:t>_________</w:t>
      </w:r>
      <w:r w:rsidRPr="000F1D7A">
        <w:rPr>
          <w:b/>
          <w:color w:val="000000"/>
          <w:sz w:val="24"/>
          <w:szCs w:val="24"/>
        </w:rPr>
        <w:t>____________________</w:t>
      </w:r>
      <w:r w:rsidRPr="00DD465E">
        <w:rPr>
          <w:color w:val="000000"/>
          <w:sz w:val="24"/>
          <w:szCs w:val="24"/>
        </w:rPr>
        <w:t xml:space="preserve">, </w:t>
      </w:r>
      <w:r w:rsidR="000F1D7A">
        <w:rPr>
          <w:color w:val="000000"/>
          <w:sz w:val="24"/>
          <w:szCs w:val="24"/>
        </w:rPr>
        <w:t xml:space="preserve">в лице _______________________________________________________________________ </w:t>
      </w:r>
      <w:r w:rsidR="00194F70" w:rsidRPr="00DD465E">
        <w:rPr>
          <w:sz w:val="24"/>
          <w:szCs w:val="24"/>
        </w:rPr>
        <w:t>действующ</w:t>
      </w:r>
      <w:r w:rsidR="000F1D7A">
        <w:rPr>
          <w:sz w:val="24"/>
          <w:szCs w:val="24"/>
        </w:rPr>
        <w:t>его (ей)</w:t>
      </w:r>
      <w:r w:rsidR="00AE6371" w:rsidRPr="00DD465E">
        <w:rPr>
          <w:sz w:val="24"/>
          <w:szCs w:val="24"/>
        </w:rPr>
        <w:t xml:space="preserve"> на основании __________________</w:t>
      </w:r>
      <w:r w:rsidRPr="00DD465E">
        <w:rPr>
          <w:sz w:val="24"/>
          <w:szCs w:val="24"/>
        </w:rPr>
        <w:t>____________</w:t>
      </w:r>
      <w:r w:rsidR="000F1D7A">
        <w:rPr>
          <w:sz w:val="24"/>
          <w:szCs w:val="24"/>
        </w:rPr>
        <w:t>________</w:t>
      </w:r>
      <w:r w:rsidRPr="00DD465E">
        <w:rPr>
          <w:sz w:val="24"/>
          <w:szCs w:val="24"/>
        </w:rPr>
        <w:t>___________</w:t>
      </w:r>
    </w:p>
    <w:p w:rsidR="005318C9" w:rsidRDefault="00C12EC4" w:rsidP="00381E20">
      <w:pPr>
        <w:tabs>
          <w:tab w:val="left" w:pos="1843"/>
        </w:tabs>
        <w:spacing w:line="276" w:lineRule="auto"/>
        <w:jc w:val="both"/>
        <w:rPr>
          <w:sz w:val="24"/>
          <w:szCs w:val="24"/>
        </w:rPr>
      </w:pPr>
      <w:r w:rsidRPr="00DD465E">
        <w:rPr>
          <w:sz w:val="24"/>
          <w:szCs w:val="24"/>
        </w:rPr>
        <w:t xml:space="preserve">именуем___ в дальнейшем «Заказчик», с третьей стороны, </w:t>
      </w:r>
    </w:p>
    <w:p w:rsidR="007605C2" w:rsidRDefault="007605C2" w:rsidP="00381E20">
      <w:pPr>
        <w:tabs>
          <w:tab w:val="left" w:pos="1843"/>
        </w:tabs>
        <w:spacing w:line="276" w:lineRule="auto"/>
        <w:ind w:firstLine="851"/>
        <w:jc w:val="both"/>
        <w:rPr>
          <w:sz w:val="24"/>
          <w:szCs w:val="24"/>
        </w:rPr>
      </w:pPr>
      <w:r w:rsidRPr="00DD465E">
        <w:rPr>
          <w:sz w:val="24"/>
          <w:szCs w:val="24"/>
        </w:rPr>
        <w:t>и</w:t>
      </w:r>
      <w:r w:rsidR="005318C9">
        <w:rPr>
          <w:sz w:val="24"/>
          <w:szCs w:val="24"/>
        </w:rPr>
        <w:t xml:space="preserve"> _________________</w:t>
      </w:r>
      <w:r>
        <w:rPr>
          <w:sz w:val="24"/>
          <w:szCs w:val="24"/>
        </w:rPr>
        <w:t>___________________________________________________________</w:t>
      </w:r>
    </w:p>
    <w:p w:rsidR="007605C2" w:rsidRPr="000F1D7A" w:rsidRDefault="007605C2" w:rsidP="00381E20">
      <w:pPr>
        <w:tabs>
          <w:tab w:val="left" w:pos="1843"/>
        </w:tabs>
        <w:spacing w:line="276" w:lineRule="auto"/>
        <w:ind w:firstLine="851"/>
        <w:jc w:val="center"/>
        <w:rPr>
          <w:sz w:val="16"/>
          <w:szCs w:val="16"/>
        </w:rPr>
      </w:pPr>
      <w:r w:rsidRPr="000F1D7A">
        <w:rPr>
          <w:sz w:val="16"/>
          <w:szCs w:val="16"/>
        </w:rPr>
        <w:t>(фамилия, имя, отчество физического лица)</w:t>
      </w:r>
    </w:p>
    <w:p w:rsidR="00C12EC4" w:rsidRPr="00DD465E" w:rsidRDefault="007605C2" w:rsidP="00381E20">
      <w:pPr>
        <w:tabs>
          <w:tab w:val="left" w:pos="1843"/>
        </w:tabs>
        <w:spacing w:line="276" w:lineRule="auto"/>
        <w:jc w:val="both"/>
        <w:rPr>
          <w:sz w:val="24"/>
          <w:szCs w:val="24"/>
        </w:rPr>
      </w:pPr>
      <w:r w:rsidRPr="00DD465E">
        <w:rPr>
          <w:sz w:val="24"/>
          <w:szCs w:val="24"/>
        </w:rPr>
        <w:t>именуем___ в дальнейшем «</w:t>
      </w:r>
      <w:r w:rsidR="006320DB">
        <w:rPr>
          <w:sz w:val="24"/>
          <w:szCs w:val="24"/>
        </w:rPr>
        <w:t>Слушатель</w:t>
      </w:r>
      <w:r w:rsidRPr="00DD465E">
        <w:rPr>
          <w:sz w:val="24"/>
          <w:szCs w:val="24"/>
        </w:rPr>
        <w:t xml:space="preserve">», с </w:t>
      </w:r>
      <w:r>
        <w:rPr>
          <w:sz w:val="24"/>
          <w:szCs w:val="24"/>
        </w:rPr>
        <w:t>четвертой</w:t>
      </w:r>
      <w:r w:rsidRPr="00DD465E">
        <w:rPr>
          <w:sz w:val="24"/>
          <w:szCs w:val="24"/>
        </w:rPr>
        <w:t xml:space="preserve"> стороны, </w:t>
      </w:r>
      <w:r w:rsidR="00C12EC4" w:rsidRPr="00DD465E">
        <w:rPr>
          <w:sz w:val="24"/>
          <w:szCs w:val="24"/>
        </w:rPr>
        <w:t xml:space="preserve">вместе именуемые Стороны, заключили настоящий </w:t>
      </w:r>
      <w:r w:rsidR="00BF253D" w:rsidRPr="00DD465E">
        <w:rPr>
          <w:sz w:val="24"/>
          <w:szCs w:val="24"/>
        </w:rPr>
        <w:t>Договор</w:t>
      </w:r>
      <w:r w:rsidR="00C12EC4" w:rsidRPr="00DD465E">
        <w:rPr>
          <w:sz w:val="24"/>
          <w:szCs w:val="24"/>
        </w:rPr>
        <w:t xml:space="preserve"> о нижеследующем:</w:t>
      </w:r>
    </w:p>
    <w:p w:rsidR="00800FBA" w:rsidRPr="00DD465E" w:rsidRDefault="00C12EC4" w:rsidP="004E42B8">
      <w:pPr>
        <w:widowControl/>
        <w:numPr>
          <w:ilvl w:val="0"/>
          <w:numId w:val="1"/>
        </w:numPr>
        <w:autoSpaceDE/>
        <w:autoSpaceDN/>
        <w:adjustRightInd/>
        <w:spacing w:before="240" w:line="276" w:lineRule="auto"/>
        <w:ind w:left="714" w:hanging="357"/>
        <w:jc w:val="center"/>
        <w:rPr>
          <w:b/>
          <w:sz w:val="24"/>
          <w:szCs w:val="24"/>
        </w:rPr>
      </w:pPr>
      <w:r w:rsidRPr="00DD465E">
        <w:rPr>
          <w:b/>
          <w:sz w:val="24"/>
          <w:szCs w:val="24"/>
        </w:rPr>
        <w:t xml:space="preserve">Предмет </w:t>
      </w:r>
      <w:r w:rsidR="00BF253D" w:rsidRPr="00DD465E">
        <w:rPr>
          <w:b/>
          <w:sz w:val="24"/>
          <w:szCs w:val="24"/>
        </w:rPr>
        <w:t>Договор</w:t>
      </w:r>
      <w:r w:rsidRPr="00DD465E">
        <w:rPr>
          <w:b/>
          <w:sz w:val="24"/>
          <w:szCs w:val="24"/>
        </w:rPr>
        <w:t>а</w:t>
      </w:r>
    </w:p>
    <w:p w:rsidR="004930DB" w:rsidRPr="00277C4B" w:rsidRDefault="004930DB" w:rsidP="004930DB">
      <w:pPr>
        <w:spacing w:line="276" w:lineRule="auto"/>
        <w:jc w:val="both"/>
        <w:rPr>
          <w:sz w:val="24"/>
          <w:szCs w:val="24"/>
        </w:rPr>
      </w:pPr>
      <w:r w:rsidRPr="00277C4B">
        <w:rPr>
          <w:sz w:val="24"/>
          <w:szCs w:val="24"/>
        </w:rPr>
        <w:t xml:space="preserve">1.1. Заказчик поручает, а Международная школа бизнеса Финансового университета и АНО «УЦ «Совет </w:t>
      </w:r>
      <w:r w:rsidR="00B94FFB">
        <w:rPr>
          <w:sz w:val="24"/>
          <w:szCs w:val="24"/>
        </w:rPr>
        <w:t>р</w:t>
      </w:r>
      <w:r w:rsidRPr="00277C4B">
        <w:rPr>
          <w:sz w:val="24"/>
          <w:szCs w:val="24"/>
        </w:rPr>
        <w:t xml:space="preserve">ынка» принимают на себя выполнение обязательств по организации обучения </w:t>
      </w:r>
      <w:r w:rsidR="006320DB">
        <w:rPr>
          <w:sz w:val="24"/>
          <w:szCs w:val="24"/>
          <w:shd w:val="clear" w:color="auto" w:fill="F2F2F2" w:themeFill="background1" w:themeFillShade="F2"/>
        </w:rPr>
        <w:t>Слушателя</w:t>
      </w:r>
      <w:r w:rsidR="007605C2">
        <w:rPr>
          <w:sz w:val="24"/>
          <w:szCs w:val="24"/>
        </w:rPr>
        <w:t xml:space="preserve"> от </w:t>
      </w:r>
      <w:r w:rsidRPr="00277C4B">
        <w:rPr>
          <w:sz w:val="24"/>
          <w:szCs w:val="24"/>
        </w:rPr>
        <w:t>Заказчика по образовательной программе профессиональной переподготовки с присвоени</w:t>
      </w:r>
      <w:r>
        <w:rPr>
          <w:sz w:val="24"/>
          <w:szCs w:val="24"/>
        </w:rPr>
        <w:t xml:space="preserve">ем дополнительной квалификации </w:t>
      </w:r>
      <w:r w:rsidRPr="00277C4B">
        <w:rPr>
          <w:sz w:val="24"/>
          <w:szCs w:val="24"/>
        </w:rPr>
        <w:t>«Маст</w:t>
      </w:r>
      <w:r>
        <w:rPr>
          <w:sz w:val="24"/>
          <w:szCs w:val="24"/>
        </w:rPr>
        <w:t>ер делового администрирования -</w:t>
      </w:r>
      <w:r w:rsidRPr="00277C4B">
        <w:rPr>
          <w:sz w:val="24"/>
          <w:szCs w:val="24"/>
          <w:lang w:val="en-US"/>
        </w:rPr>
        <w:t>MasterofBusinessAdministration</w:t>
      </w:r>
      <w:r w:rsidRPr="00277C4B">
        <w:rPr>
          <w:sz w:val="24"/>
          <w:szCs w:val="24"/>
        </w:rPr>
        <w:t xml:space="preserve"> (</w:t>
      </w:r>
      <w:r w:rsidRPr="00277C4B">
        <w:rPr>
          <w:sz w:val="24"/>
          <w:szCs w:val="24"/>
          <w:lang w:val="en-US"/>
        </w:rPr>
        <w:t>MBA</w:t>
      </w:r>
      <w:r w:rsidRPr="00277C4B">
        <w:rPr>
          <w:sz w:val="24"/>
          <w:szCs w:val="24"/>
        </w:rPr>
        <w:t>)», «Управление в электроэнергетике»,</w:t>
      </w:r>
      <w:r>
        <w:rPr>
          <w:sz w:val="24"/>
          <w:szCs w:val="24"/>
        </w:rPr>
        <w:t xml:space="preserve"> в объёме </w:t>
      </w:r>
      <w:r w:rsidRPr="00277C4B">
        <w:rPr>
          <w:sz w:val="24"/>
          <w:szCs w:val="24"/>
        </w:rPr>
        <w:t>768 ак</w:t>
      </w:r>
      <w:r w:rsidR="002D375C">
        <w:rPr>
          <w:sz w:val="24"/>
          <w:szCs w:val="24"/>
        </w:rPr>
        <w:t xml:space="preserve">адемических (аудиторных) часов </w:t>
      </w:r>
      <w:r w:rsidRPr="00277C4B">
        <w:rPr>
          <w:sz w:val="24"/>
          <w:szCs w:val="24"/>
        </w:rPr>
        <w:t>по очно-заочной форме (модульный формат обучения)</w:t>
      </w:r>
      <w:r w:rsidR="005066BA">
        <w:rPr>
          <w:sz w:val="24"/>
          <w:szCs w:val="24"/>
        </w:rPr>
        <w:t>, в дальнейшем именуемой "Программа"</w:t>
      </w:r>
      <w:r w:rsidR="00D10717">
        <w:rPr>
          <w:sz w:val="24"/>
          <w:szCs w:val="24"/>
        </w:rPr>
        <w:t xml:space="preserve"> Приложение №1, к настоящему Договору</w:t>
      </w:r>
      <w:r w:rsidRPr="00277C4B">
        <w:rPr>
          <w:sz w:val="24"/>
          <w:szCs w:val="24"/>
        </w:rPr>
        <w:t>.</w:t>
      </w:r>
    </w:p>
    <w:p w:rsidR="004930DB" w:rsidRPr="00277C4B" w:rsidRDefault="004930DB" w:rsidP="00404150">
      <w:pPr>
        <w:widowControl/>
        <w:tabs>
          <w:tab w:val="num" w:pos="1440"/>
        </w:tabs>
        <w:spacing w:line="276" w:lineRule="auto"/>
        <w:jc w:val="both"/>
        <w:rPr>
          <w:sz w:val="24"/>
          <w:szCs w:val="24"/>
        </w:rPr>
      </w:pPr>
      <w:r w:rsidRPr="00277C4B">
        <w:rPr>
          <w:sz w:val="24"/>
          <w:szCs w:val="24"/>
        </w:rPr>
        <w:t>1.2. Период обучения в соответствии с учебным планом:</w:t>
      </w:r>
      <w:r w:rsidR="00CC560D" w:rsidRPr="00277C4B">
        <w:rPr>
          <w:sz w:val="24"/>
          <w:szCs w:val="24"/>
        </w:rPr>
        <w:t xml:space="preserve">с </w:t>
      </w:r>
      <w:r w:rsidR="00CC560D" w:rsidRPr="00DE2281">
        <w:rPr>
          <w:sz w:val="24"/>
          <w:szCs w:val="24"/>
        </w:rPr>
        <w:t xml:space="preserve">16 </w:t>
      </w:r>
      <w:r w:rsidR="00CC560D">
        <w:rPr>
          <w:sz w:val="24"/>
          <w:szCs w:val="24"/>
        </w:rPr>
        <w:t>ноября 2015</w:t>
      </w:r>
      <w:r w:rsidR="00CC560D" w:rsidRPr="00277C4B">
        <w:rPr>
          <w:sz w:val="24"/>
          <w:szCs w:val="24"/>
        </w:rPr>
        <w:t xml:space="preserve"> г. по </w:t>
      </w:r>
      <w:r w:rsidR="00CC560D">
        <w:rPr>
          <w:sz w:val="24"/>
          <w:szCs w:val="24"/>
        </w:rPr>
        <w:t>01 октября 2017</w:t>
      </w:r>
      <w:r w:rsidR="00CC560D" w:rsidRPr="00277C4B">
        <w:rPr>
          <w:sz w:val="24"/>
          <w:szCs w:val="24"/>
        </w:rPr>
        <w:t xml:space="preserve"> г.,</w:t>
      </w:r>
      <w:r w:rsidRPr="00277C4B">
        <w:rPr>
          <w:sz w:val="24"/>
          <w:szCs w:val="24"/>
        </w:rPr>
        <w:t xml:space="preserve"> разбивается на следующие семестры:</w:t>
      </w:r>
    </w:p>
    <w:p w:rsidR="00CC560D" w:rsidRPr="00277C4B" w:rsidRDefault="00CC560D" w:rsidP="00CC560D">
      <w:pPr>
        <w:autoSpaceDE/>
        <w:autoSpaceDN/>
        <w:adjustRightInd/>
        <w:spacing w:line="276" w:lineRule="auto"/>
        <w:ind w:left="425"/>
        <w:rPr>
          <w:sz w:val="24"/>
          <w:szCs w:val="24"/>
        </w:rPr>
      </w:pPr>
      <w:r w:rsidRPr="00277C4B">
        <w:rPr>
          <w:sz w:val="24"/>
          <w:szCs w:val="24"/>
        </w:rPr>
        <w:t xml:space="preserve">1 семестр с </w:t>
      </w:r>
      <w:r w:rsidRPr="00DE2281">
        <w:rPr>
          <w:sz w:val="24"/>
          <w:szCs w:val="24"/>
        </w:rPr>
        <w:t xml:space="preserve">16 </w:t>
      </w:r>
      <w:r>
        <w:rPr>
          <w:sz w:val="24"/>
          <w:szCs w:val="24"/>
        </w:rPr>
        <w:t>ноября 2015</w:t>
      </w:r>
      <w:r w:rsidRPr="00277C4B">
        <w:rPr>
          <w:sz w:val="24"/>
          <w:szCs w:val="24"/>
        </w:rPr>
        <w:t xml:space="preserve"> г. по </w:t>
      </w:r>
      <w:r w:rsidRPr="00DE2281">
        <w:rPr>
          <w:sz w:val="24"/>
          <w:szCs w:val="24"/>
        </w:rPr>
        <w:t>21 февраля 2016</w:t>
      </w:r>
      <w:r w:rsidRPr="00277C4B">
        <w:rPr>
          <w:sz w:val="24"/>
          <w:szCs w:val="24"/>
        </w:rPr>
        <w:t>г.,</w:t>
      </w:r>
    </w:p>
    <w:p w:rsidR="00CC560D" w:rsidRPr="00277C4B" w:rsidRDefault="00CC560D" w:rsidP="00CC560D">
      <w:pPr>
        <w:autoSpaceDE/>
        <w:autoSpaceDN/>
        <w:adjustRightInd/>
        <w:spacing w:line="276" w:lineRule="auto"/>
        <w:ind w:left="425"/>
        <w:rPr>
          <w:sz w:val="24"/>
          <w:szCs w:val="24"/>
        </w:rPr>
      </w:pPr>
      <w:r w:rsidRPr="00277C4B">
        <w:rPr>
          <w:sz w:val="24"/>
          <w:szCs w:val="24"/>
        </w:rPr>
        <w:t xml:space="preserve">2 семестр с </w:t>
      </w:r>
      <w:r w:rsidRPr="00EA15FA">
        <w:rPr>
          <w:sz w:val="24"/>
          <w:szCs w:val="24"/>
        </w:rPr>
        <w:t>23 мая</w:t>
      </w:r>
      <w:r>
        <w:rPr>
          <w:sz w:val="24"/>
          <w:szCs w:val="24"/>
        </w:rPr>
        <w:t xml:space="preserve"> 2016 </w:t>
      </w:r>
      <w:r w:rsidRPr="00277C4B">
        <w:rPr>
          <w:sz w:val="24"/>
          <w:szCs w:val="24"/>
        </w:rPr>
        <w:t xml:space="preserve">г. по </w:t>
      </w:r>
      <w:r w:rsidRPr="00EA15FA">
        <w:rPr>
          <w:sz w:val="24"/>
          <w:szCs w:val="24"/>
        </w:rPr>
        <w:t>24 сентября</w:t>
      </w:r>
      <w:r>
        <w:rPr>
          <w:sz w:val="24"/>
          <w:szCs w:val="24"/>
        </w:rPr>
        <w:t xml:space="preserve"> 2016 </w:t>
      </w:r>
      <w:r w:rsidRPr="00277C4B">
        <w:rPr>
          <w:sz w:val="24"/>
          <w:szCs w:val="24"/>
        </w:rPr>
        <w:t>г.,</w:t>
      </w:r>
    </w:p>
    <w:p w:rsidR="00CC560D" w:rsidRPr="00277C4B" w:rsidRDefault="00CC560D" w:rsidP="00CC560D">
      <w:pPr>
        <w:autoSpaceDE/>
        <w:autoSpaceDN/>
        <w:adjustRightInd/>
        <w:spacing w:line="276" w:lineRule="auto"/>
        <w:ind w:left="425"/>
        <w:rPr>
          <w:sz w:val="24"/>
          <w:szCs w:val="24"/>
        </w:rPr>
      </w:pPr>
      <w:r w:rsidRPr="00277C4B">
        <w:rPr>
          <w:sz w:val="24"/>
          <w:szCs w:val="24"/>
        </w:rPr>
        <w:t xml:space="preserve">3 семестр с </w:t>
      </w:r>
      <w:r w:rsidRPr="00DE2281">
        <w:rPr>
          <w:sz w:val="24"/>
          <w:szCs w:val="24"/>
        </w:rPr>
        <w:t>1</w:t>
      </w:r>
      <w:r>
        <w:rPr>
          <w:sz w:val="24"/>
          <w:szCs w:val="24"/>
        </w:rPr>
        <w:t>4ноября 2016</w:t>
      </w:r>
      <w:r w:rsidRPr="00277C4B">
        <w:rPr>
          <w:sz w:val="24"/>
          <w:szCs w:val="24"/>
        </w:rPr>
        <w:t xml:space="preserve"> г. по </w:t>
      </w:r>
      <w:r w:rsidRPr="00EA15FA">
        <w:rPr>
          <w:sz w:val="24"/>
          <w:szCs w:val="24"/>
        </w:rPr>
        <w:t>25 февраля 2017</w:t>
      </w:r>
      <w:r w:rsidRPr="00277C4B">
        <w:rPr>
          <w:sz w:val="24"/>
          <w:szCs w:val="24"/>
        </w:rPr>
        <w:t>г.,</w:t>
      </w:r>
    </w:p>
    <w:p w:rsidR="00CC560D" w:rsidRDefault="00CC560D" w:rsidP="00CC560D">
      <w:pPr>
        <w:autoSpaceDE/>
        <w:autoSpaceDN/>
        <w:adjustRightInd/>
        <w:spacing w:line="276" w:lineRule="auto"/>
        <w:ind w:left="425"/>
        <w:rPr>
          <w:sz w:val="24"/>
          <w:szCs w:val="24"/>
        </w:rPr>
      </w:pPr>
      <w:r w:rsidRPr="00277C4B">
        <w:rPr>
          <w:sz w:val="24"/>
          <w:szCs w:val="24"/>
        </w:rPr>
        <w:lastRenderedPageBreak/>
        <w:t xml:space="preserve">4 семестр с </w:t>
      </w:r>
      <w:r w:rsidRPr="00EA15FA">
        <w:rPr>
          <w:sz w:val="24"/>
          <w:szCs w:val="24"/>
        </w:rPr>
        <w:t>22 мая</w:t>
      </w:r>
      <w:r>
        <w:rPr>
          <w:sz w:val="24"/>
          <w:szCs w:val="24"/>
        </w:rPr>
        <w:t xml:space="preserve"> 2016 г </w:t>
      </w:r>
      <w:r w:rsidRPr="00277C4B">
        <w:rPr>
          <w:sz w:val="24"/>
          <w:szCs w:val="24"/>
        </w:rPr>
        <w:t xml:space="preserve">по </w:t>
      </w:r>
      <w:r>
        <w:rPr>
          <w:sz w:val="24"/>
          <w:szCs w:val="24"/>
        </w:rPr>
        <w:t>01 октября 2017</w:t>
      </w:r>
      <w:r w:rsidRPr="00277C4B">
        <w:rPr>
          <w:sz w:val="24"/>
          <w:szCs w:val="24"/>
        </w:rPr>
        <w:t xml:space="preserve"> г.,</w:t>
      </w:r>
    </w:p>
    <w:p w:rsidR="004930DB" w:rsidRPr="004930DB" w:rsidRDefault="00C12EC4" w:rsidP="004E42B8">
      <w:pPr>
        <w:widowControl/>
        <w:numPr>
          <w:ilvl w:val="0"/>
          <w:numId w:val="1"/>
        </w:numPr>
        <w:autoSpaceDE/>
        <w:autoSpaceDN/>
        <w:adjustRightInd/>
        <w:spacing w:line="276" w:lineRule="auto"/>
        <w:jc w:val="center"/>
        <w:rPr>
          <w:sz w:val="24"/>
          <w:szCs w:val="24"/>
        </w:rPr>
      </w:pPr>
      <w:r w:rsidRPr="00DD465E">
        <w:rPr>
          <w:b/>
          <w:sz w:val="24"/>
          <w:szCs w:val="24"/>
        </w:rPr>
        <w:t>Права Сторон</w:t>
      </w:r>
    </w:p>
    <w:p w:rsidR="00C12EC4" w:rsidRPr="00DD465E" w:rsidRDefault="00C12EC4" w:rsidP="008B76CA">
      <w:pPr>
        <w:keepNext/>
        <w:tabs>
          <w:tab w:val="left" w:pos="851"/>
        </w:tabs>
        <w:spacing w:line="276" w:lineRule="auto"/>
        <w:jc w:val="both"/>
        <w:rPr>
          <w:sz w:val="24"/>
          <w:szCs w:val="24"/>
        </w:rPr>
      </w:pPr>
      <w:r w:rsidRPr="00DD465E">
        <w:rPr>
          <w:sz w:val="24"/>
          <w:szCs w:val="24"/>
        </w:rPr>
        <w:t>2.1. Финансовый униве</w:t>
      </w:r>
      <w:r w:rsidR="004930DB">
        <w:rPr>
          <w:sz w:val="24"/>
          <w:szCs w:val="24"/>
        </w:rPr>
        <w:t xml:space="preserve">рситет и АНО «УЦ «Совет </w:t>
      </w:r>
      <w:r w:rsidR="00B94FFB">
        <w:rPr>
          <w:sz w:val="24"/>
          <w:szCs w:val="24"/>
        </w:rPr>
        <w:t>р</w:t>
      </w:r>
      <w:r w:rsidR="004930DB">
        <w:rPr>
          <w:sz w:val="24"/>
          <w:szCs w:val="24"/>
        </w:rPr>
        <w:t xml:space="preserve">ынка» </w:t>
      </w:r>
      <w:r w:rsidRPr="00DD465E">
        <w:rPr>
          <w:sz w:val="24"/>
          <w:szCs w:val="24"/>
        </w:rPr>
        <w:t xml:space="preserve">вправе изменять учебный план </w:t>
      </w:r>
      <w:r w:rsidR="00B51598">
        <w:rPr>
          <w:sz w:val="24"/>
          <w:szCs w:val="24"/>
        </w:rPr>
        <w:t>П</w:t>
      </w:r>
      <w:r w:rsidRPr="00DD465E">
        <w:rPr>
          <w:sz w:val="24"/>
          <w:szCs w:val="24"/>
        </w:rPr>
        <w:t>рограммы в объеме не более 10% от общей продолжительности программы.</w:t>
      </w:r>
    </w:p>
    <w:p w:rsidR="00C12EC4" w:rsidRPr="00DD465E" w:rsidRDefault="00C12EC4" w:rsidP="008B76CA">
      <w:pPr>
        <w:keepNext/>
        <w:tabs>
          <w:tab w:val="left" w:pos="851"/>
        </w:tabs>
        <w:spacing w:line="276" w:lineRule="auto"/>
        <w:jc w:val="both"/>
        <w:rPr>
          <w:sz w:val="24"/>
          <w:szCs w:val="24"/>
        </w:rPr>
      </w:pPr>
      <w:r w:rsidRPr="00DD465E">
        <w:rPr>
          <w:sz w:val="24"/>
          <w:szCs w:val="24"/>
        </w:rPr>
        <w:t>2.2. Заказчик вправе:</w:t>
      </w:r>
    </w:p>
    <w:p w:rsidR="00C12EC4" w:rsidRPr="00DD465E" w:rsidRDefault="00DB3C52" w:rsidP="008B76CA">
      <w:pPr>
        <w:keepNext/>
        <w:tabs>
          <w:tab w:val="left" w:pos="851"/>
          <w:tab w:val="left" w:pos="1843"/>
        </w:tabs>
        <w:spacing w:line="276" w:lineRule="auto"/>
        <w:jc w:val="both"/>
        <w:rPr>
          <w:color w:val="000000"/>
          <w:sz w:val="24"/>
          <w:szCs w:val="24"/>
        </w:rPr>
      </w:pPr>
      <w:r>
        <w:rPr>
          <w:sz w:val="24"/>
          <w:szCs w:val="24"/>
        </w:rPr>
        <w:t>- т</w:t>
      </w:r>
      <w:r w:rsidR="00C12EC4" w:rsidRPr="00DD465E">
        <w:rPr>
          <w:color w:val="000000"/>
          <w:sz w:val="24"/>
          <w:szCs w:val="24"/>
        </w:rPr>
        <w:t xml:space="preserve">ребовать от Финансового университета </w:t>
      </w:r>
      <w:r w:rsidR="00C12EC4" w:rsidRPr="00DD465E">
        <w:rPr>
          <w:sz w:val="24"/>
          <w:szCs w:val="24"/>
        </w:rPr>
        <w:t xml:space="preserve">и АНО «УЦ «Совет </w:t>
      </w:r>
      <w:r w:rsidR="00B94FFB">
        <w:rPr>
          <w:sz w:val="24"/>
          <w:szCs w:val="24"/>
        </w:rPr>
        <w:t>р</w:t>
      </w:r>
      <w:r w:rsidR="00C12EC4" w:rsidRPr="00DD465E">
        <w:rPr>
          <w:sz w:val="24"/>
          <w:szCs w:val="24"/>
        </w:rPr>
        <w:t xml:space="preserve">ынка» </w:t>
      </w:r>
      <w:r w:rsidR="00C12EC4" w:rsidRPr="00DD465E">
        <w:rPr>
          <w:color w:val="000000"/>
          <w:sz w:val="24"/>
          <w:szCs w:val="24"/>
        </w:rPr>
        <w:t>исполнения образовательных услуг с надлежащим качеством;</w:t>
      </w:r>
    </w:p>
    <w:p w:rsidR="009301DF" w:rsidRDefault="0098170E" w:rsidP="00381E20">
      <w:pPr>
        <w:keepNext/>
        <w:tabs>
          <w:tab w:val="left" w:pos="851"/>
          <w:tab w:val="left" w:pos="1260"/>
          <w:tab w:val="left" w:pos="1440"/>
        </w:tabs>
        <w:spacing w:line="276" w:lineRule="auto"/>
        <w:jc w:val="both"/>
        <w:rPr>
          <w:sz w:val="24"/>
          <w:szCs w:val="24"/>
        </w:rPr>
      </w:pPr>
      <w:r>
        <w:rPr>
          <w:sz w:val="24"/>
          <w:szCs w:val="24"/>
        </w:rPr>
        <w:t>2.3. Слушатель вправе</w:t>
      </w:r>
      <w:r w:rsidR="009301DF">
        <w:rPr>
          <w:sz w:val="24"/>
          <w:szCs w:val="24"/>
        </w:rPr>
        <w:t>:</w:t>
      </w:r>
    </w:p>
    <w:p w:rsidR="009301DF" w:rsidRPr="005318C9" w:rsidRDefault="00DB3C52" w:rsidP="00381E20">
      <w:pPr>
        <w:keepNext/>
        <w:tabs>
          <w:tab w:val="left" w:pos="851"/>
          <w:tab w:val="left" w:pos="1260"/>
          <w:tab w:val="left" w:pos="1440"/>
        </w:tabs>
        <w:spacing w:line="276" w:lineRule="auto"/>
        <w:jc w:val="both"/>
        <w:rPr>
          <w:sz w:val="24"/>
          <w:szCs w:val="24"/>
        </w:rPr>
      </w:pPr>
      <w:r>
        <w:rPr>
          <w:sz w:val="24"/>
          <w:szCs w:val="24"/>
        </w:rPr>
        <w:t>- п</w:t>
      </w:r>
      <w:r w:rsidR="009301DF" w:rsidRPr="005318C9">
        <w:rPr>
          <w:sz w:val="24"/>
          <w:szCs w:val="24"/>
        </w:rPr>
        <w:t>олучать полную и достоверную информацию об оценке своих знаний, а также критериях оценки.</w:t>
      </w:r>
    </w:p>
    <w:p w:rsidR="009301DF" w:rsidRPr="00381E20" w:rsidRDefault="00DB3C52" w:rsidP="00381E20">
      <w:pPr>
        <w:keepNext/>
        <w:tabs>
          <w:tab w:val="left" w:pos="851"/>
          <w:tab w:val="left" w:pos="1260"/>
          <w:tab w:val="left" w:pos="1440"/>
        </w:tabs>
        <w:spacing w:line="276" w:lineRule="auto"/>
        <w:jc w:val="both"/>
        <w:rPr>
          <w:sz w:val="24"/>
          <w:szCs w:val="24"/>
        </w:rPr>
      </w:pPr>
      <w:r>
        <w:rPr>
          <w:sz w:val="24"/>
          <w:szCs w:val="24"/>
        </w:rPr>
        <w:t>-т</w:t>
      </w:r>
      <w:r w:rsidR="009301DF" w:rsidRPr="00381E20">
        <w:rPr>
          <w:sz w:val="24"/>
          <w:szCs w:val="24"/>
        </w:rPr>
        <w:t xml:space="preserve">ребовать от </w:t>
      </w:r>
      <w:r w:rsidR="005318C9" w:rsidRPr="00381E20">
        <w:rPr>
          <w:sz w:val="24"/>
          <w:szCs w:val="24"/>
        </w:rPr>
        <w:t xml:space="preserve">Финансового университета и АНО «УЦ «Совет </w:t>
      </w:r>
      <w:r w:rsidR="00B94FFB">
        <w:rPr>
          <w:sz w:val="24"/>
          <w:szCs w:val="24"/>
        </w:rPr>
        <w:t>р</w:t>
      </w:r>
      <w:r w:rsidR="005318C9" w:rsidRPr="00381E20">
        <w:rPr>
          <w:sz w:val="24"/>
          <w:szCs w:val="24"/>
        </w:rPr>
        <w:t>ынка»</w:t>
      </w:r>
      <w:r w:rsidR="009301DF" w:rsidRPr="00381E20">
        <w:rPr>
          <w:sz w:val="24"/>
          <w:szCs w:val="24"/>
        </w:rPr>
        <w:t xml:space="preserve"> предоставления информации по вопросам организации и обеспечения надлежащего исполнения услуг, предусмотренных </w:t>
      </w:r>
      <w:r w:rsidR="005318C9" w:rsidRPr="00381E20">
        <w:rPr>
          <w:sz w:val="24"/>
          <w:szCs w:val="24"/>
        </w:rPr>
        <w:t>условиями</w:t>
      </w:r>
      <w:r w:rsidR="009301DF" w:rsidRPr="00381E20">
        <w:rPr>
          <w:sz w:val="24"/>
          <w:szCs w:val="24"/>
        </w:rPr>
        <w:t xml:space="preserve"> договора.</w:t>
      </w:r>
    </w:p>
    <w:p w:rsidR="00C12EC4" w:rsidRPr="00516CC5" w:rsidRDefault="00C12EC4" w:rsidP="004E42B8">
      <w:pPr>
        <w:widowControl/>
        <w:numPr>
          <w:ilvl w:val="0"/>
          <w:numId w:val="1"/>
        </w:numPr>
        <w:autoSpaceDE/>
        <w:autoSpaceDN/>
        <w:adjustRightInd/>
        <w:spacing w:before="240" w:line="276" w:lineRule="auto"/>
        <w:ind w:left="714" w:hanging="357"/>
        <w:jc w:val="center"/>
        <w:rPr>
          <w:b/>
          <w:sz w:val="24"/>
          <w:szCs w:val="24"/>
        </w:rPr>
      </w:pPr>
      <w:r w:rsidRPr="00516CC5">
        <w:rPr>
          <w:b/>
          <w:sz w:val="24"/>
          <w:szCs w:val="24"/>
        </w:rPr>
        <w:t>Обязанности сторон</w:t>
      </w:r>
    </w:p>
    <w:p w:rsidR="00C12EC4" w:rsidRPr="00516CC5" w:rsidRDefault="00C12EC4" w:rsidP="004E42B8">
      <w:pPr>
        <w:widowControl/>
        <w:numPr>
          <w:ilvl w:val="1"/>
          <w:numId w:val="3"/>
        </w:numPr>
        <w:tabs>
          <w:tab w:val="clear" w:pos="1620"/>
          <w:tab w:val="num" w:pos="426"/>
        </w:tabs>
        <w:autoSpaceDE/>
        <w:autoSpaceDN/>
        <w:adjustRightInd/>
        <w:spacing w:line="276" w:lineRule="auto"/>
        <w:ind w:left="0" w:firstLine="0"/>
        <w:jc w:val="both"/>
        <w:rPr>
          <w:sz w:val="24"/>
          <w:szCs w:val="24"/>
        </w:rPr>
      </w:pPr>
      <w:r w:rsidRPr="00516CC5">
        <w:rPr>
          <w:sz w:val="24"/>
          <w:szCs w:val="24"/>
        </w:rPr>
        <w:t xml:space="preserve">АНО «УЦ «Совет </w:t>
      </w:r>
      <w:r w:rsidR="00B94FFB">
        <w:rPr>
          <w:sz w:val="24"/>
          <w:szCs w:val="24"/>
        </w:rPr>
        <w:t>р</w:t>
      </w:r>
      <w:r w:rsidRPr="00516CC5">
        <w:rPr>
          <w:sz w:val="24"/>
          <w:szCs w:val="24"/>
        </w:rPr>
        <w:t>ынка» обязуется:</w:t>
      </w:r>
    </w:p>
    <w:p w:rsidR="00C12EC4" w:rsidRPr="00516CC5" w:rsidRDefault="00C12EC4" w:rsidP="004E42B8">
      <w:pPr>
        <w:numPr>
          <w:ilvl w:val="2"/>
          <w:numId w:val="4"/>
        </w:numPr>
        <w:tabs>
          <w:tab w:val="clear" w:pos="1620"/>
          <w:tab w:val="num" w:pos="0"/>
          <w:tab w:val="left" w:pos="851"/>
        </w:tabs>
        <w:autoSpaceDE/>
        <w:autoSpaceDN/>
        <w:adjustRightInd/>
        <w:spacing w:line="276" w:lineRule="auto"/>
        <w:ind w:left="0" w:firstLine="0"/>
        <w:jc w:val="both"/>
        <w:rPr>
          <w:sz w:val="24"/>
          <w:szCs w:val="24"/>
        </w:rPr>
      </w:pPr>
      <w:r w:rsidRPr="00516CC5">
        <w:rPr>
          <w:sz w:val="24"/>
          <w:szCs w:val="24"/>
        </w:rPr>
        <w:t xml:space="preserve">при условии успешного прохождения вступительных испытаний и оплаты Заказчиком первого семестра обучения, зачислить </w:t>
      </w:r>
      <w:r w:rsidR="00AE6371" w:rsidRPr="00516CC5">
        <w:rPr>
          <w:sz w:val="24"/>
          <w:szCs w:val="24"/>
        </w:rPr>
        <w:t xml:space="preserve">Слушателей </w:t>
      </w:r>
      <w:r w:rsidRPr="00516CC5">
        <w:rPr>
          <w:sz w:val="24"/>
          <w:szCs w:val="24"/>
        </w:rPr>
        <w:t xml:space="preserve">в установленном порядке в </w:t>
      </w:r>
      <w:r w:rsidR="00DB3C52" w:rsidRPr="00516CC5">
        <w:rPr>
          <w:sz w:val="24"/>
          <w:szCs w:val="24"/>
        </w:rPr>
        <w:t xml:space="preserve">АНО «УЦ «Совет </w:t>
      </w:r>
      <w:r w:rsidR="00B94FFB">
        <w:rPr>
          <w:sz w:val="24"/>
          <w:szCs w:val="24"/>
        </w:rPr>
        <w:t>р</w:t>
      </w:r>
      <w:r w:rsidR="00DB3C52" w:rsidRPr="00516CC5">
        <w:rPr>
          <w:sz w:val="24"/>
          <w:szCs w:val="24"/>
        </w:rPr>
        <w:t xml:space="preserve">ынка» </w:t>
      </w:r>
      <w:r w:rsidRPr="00516CC5">
        <w:rPr>
          <w:sz w:val="24"/>
          <w:szCs w:val="24"/>
        </w:rPr>
        <w:t xml:space="preserve">на </w:t>
      </w:r>
      <w:r w:rsidR="00B40D35">
        <w:rPr>
          <w:sz w:val="24"/>
          <w:szCs w:val="24"/>
        </w:rPr>
        <w:t>Программу</w:t>
      </w:r>
      <w:r w:rsidRPr="00516CC5">
        <w:rPr>
          <w:sz w:val="24"/>
          <w:szCs w:val="24"/>
        </w:rPr>
        <w:t xml:space="preserve">, предусмотренную разделом 1 настоящего </w:t>
      </w:r>
      <w:r w:rsidR="00BF253D" w:rsidRPr="00516CC5">
        <w:rPr>
          <w:sz w:val="24"/>
          <w:szCs w:val="24"/>
        </w:rPr>
        <w:t>Договор</w:t>
      </w:r>
      <w:r w:rsidRPr="00516CC5">
        <w:rPr>
          <w:sz w:val="24"/>
          <w:szCs w:val="24"/>
        </w:rPr>
        <w:t>а;</w:t>
      </w:r>
    </w:p>
    <w:p w:rsidR="00A12967" w:rsidRPr="009F545B" w:rsidRDefault="00C12EC4" w:rsidP="004E42B8">
      <w:pPr>
        <w:numPr>
          <w:ilvl w:val="2"/>
          <w:numId w:val="5"/>
        </w:numPr>
        <w:tabs>
          <w:tab w:val="clear" w:pos="1560"/>
          <w:tab w:val="left" w:pos="851"/>
        </w:tabs>
        <w:spacing w:line="276" w:lineRule="auto"/>
        <w:ind w:left="0" w:firstLine="0"/>
        <w:jc w:val="both"/>
        <w:rPr>
          <w:sz w:val="24"/>
          <w:szCs w:val="24"/>
        </w:rPr>
      </w:pPr>
      <w:r w:rsidRPr="00516CC5">
        <w:rPr>
          <w:sz w:val="24"/>
          <w:szCs w:val="24"/>
        </w:rPr>
        <w:t>организовать подготовку менеджера высшей квалификации в соответствии с утвержденным и согласованным с Финансовым университетом учебным планом</w:t>
      </w:r>
      <w:r w:rsidR="00A822A9" w:rsidRPr="009F545B">
        <w:rPr>
          <w:sz w:val="24"/>
          <w:szCs w:val="24"/>
        </w:rPr>
        <w:t>в объеме</w:t>
      </w:r>
      <w:r w:rsidR="00C76763" w:rsidRPr="009F545B">
        <w:rPr>
          <w:sz w:val="24"/>
          <w:szCs w:val="24"/>
        </w:rPr>
        <w:t xml:space="preserve"> 282 академических часа по </w:t>
      </w:r>
      <w:r w:rsidR="00FF7E7D" w:rsidRPr="009F545B">
        <w:rPr>
          <w:sz w:val="24"/>
          <w:szCs w:val="24"/>
        </w:rPr>
        <w:t>циклу дисциплин Программы</w:t>
      </w:r>
      <w:r w:rsidR="00FB2DAB" w:rsidRPr="009F545B">
        <w:rPr>
          <w:sz w:val="24"/>
          <w:szCs w:val="24"/>
        </w:rPr>
        <w:t xml:space="preserve"> "Специальные дисциплины"</w:t>
      </w:r>
      <w:r w:rsidR="00C76763" w:rsidRPr="009F545B">
        <w:rPr>
          <w:sz w:val="24"/>
          <w:szCs w:val="24"/>
        </w:rPr>
        <w:t xml:space="preserve"> (включая руководство подготовкой выпускных квалификационных работ слушателей),</w:t>
      </w:r>
      <w:r w:rsidR="00DB3C52">
        <w:rPr>
          <w:sz w:val="24"/>
          <w:szCs w:val="24"/>
        </w:rPr>
        <w:t xml:space="preserve"> а также</w:t>
      </w:r>
      <w:r w:rsidR="00A822A9" w:rsidRPr="009F545B">
        <w:rPr>
          <w:sz w:val="24"/>
          <w:szCs w:val="24"/>
        </w:rPr>
        <w:t>ст</w:t>
      </w:r>
      <w:r w:rsidR="0000488E">
        <w:rPr>
          <w:sz w:val="24"/>
          <w:szCs w:val="24"/>
        </w:rPr>
        <w:t>ажировка</w:t>
      </w:r>
      <w:r w:rsidR="00DB3C52">
        <w:rPr>
          <w:sz w:val="24"/>
          <w:szCs w:val="24"/>
        </w:rPr>
        <w:t xml:space="preserve"> - </w:t>
      </w:r>
      <w:r w:rsidR="00DB3C52" w:rsidRPr="009F545B">
        <w:rPr>
          <w:sz w:val="24"/>
          <w:szCs w:val="24"/>
        </w:rPr>
        <w:t>80 академических часов</w:t>
      </w:r>
      <w:r w:rsidR="00A822A9" w:rsidRPr="009F545B">
        <w:rPr>
          <w:sz w:val="24"/>
          <w:szCs w:val="24"/>
        </w:rPr>
        <w:t>;</w:t>
      </w:r>
    </w:p>
    <w:p w:rsidR="00C12EC4" w:rsidRPr="00516CC5" w:rsidRDefault="002F7D24" w:rsidP="00194F70">
      <w:pPr>
        <w:tabs>
          <w:tab w:val="left" w:pos="0"/>
          <w:tab w:val="left" w:pos="851"/>
        </w:tabs>
        <w:spacing w:line="276" w:lineRule="auto"/>
        <w:jc w:val="both"/>
        <w:rPr>
          <w:sz w:val="24"/>
          <w:szCs w:val="24"/>
        </w:rPr>
      </w:pPr>
      <w:r w:rsidRPr="00516CC5">
        <w:rPr>
          <w:sz w:val="24"/>
          <w:szCs w:val="24"/>
        </w:rPr>
        <w:t>3.1.</w:t>
      </w:r>
      <w:r w:rsidR="00DB3C52">
        <w:rPr>
          <w:sz w:val="24"/>
          <w:szCs w:val="24"/>
        </w:rPr>
        <w:t>3</w:t>
      </w:r>
      <w:r w:rsidRPr="00516CC5">
        <w:rPr>
          <w:sz w:val="24"/>
          <w:szCs w:val="24"/>
        </w:rPr>
        <w:t>.</w:t>
      </w:r>
      <w:r w:rsidR="0000488E">
        <w:rPr>
          <w:sz w:val="24"/>
          <w:szCs w:val="24"/>
        </w:rPr>
        <w:tab/>
      </w:r>
      <w:r w:rsidR="00C12EC4" w:rsidRPr="00516CC5">
        <w:rPr>
          <w:sz w:val="24"/>
          <w:szCs w:val="24"/>
        </w:rPr>
        <w:t xml:space="preserve">при условии успешной сдачи итогового экзамена и защиты выпускной квалификационной работы, выдать </w:t>
      </w:r>
      <w:r w:rsidR="00AE6371" w:rsidRPr="00516CC5">
        <w:rPr>
          <w:sz w:val="24"/>
          <w:szCs w:val="24"/>
        </w:rPr>
        <w:t xml:space="preserve">Слушателям </w:t>
      </w:r>
      <w:r w:rsidR="002D375C" w:rsidRPr="00516CC5">
        <w:rPr>
          <w:sz w:val="24"/>
          <w:szCs w:val="24"/>
        </w:rPr>
        <w:t>диплом профессиональной переподготовки установленного образца с присвоением дополнительной квалификации «Мастер делового администрирования- MasterofBusinessAdministration (MBA)»</w:t>
      </w:r>
      <w:r w:rsidR="00311F23" w:rsidRPr="00516CC5">
        <w:rPr>
          <w:sz w:val="24"/>
          <w:szCs w:val="24"/>
        </w:rPr>
        <w:t>,</w:t>
      </w:r>
      <w:r w:rsidR="002D375C" w:rsidRPr="00516CC5">
        <w:rPr>
          <w:sz w:val="24"/>
          <w:szCs w:val="24"/>
        </w:rPr>
        <w:t xml:space="preserve"> «Управление в электроэнергетике».</w:t>
      </w:r>
    </w:p>
    <w:p w:rsidR="00C12EC4" w:rsidRPr="00516CC5" w:rsidRDefault="00C12EC4" w:rsidP="004E42B8">
      <w:pPr>
        <w:widowControl/>
        <w:numPr>
          <w:ilvl w:val="1"/>
          <w:numId w:val="3"/>
        </w:numPr>
        <w:tabs>
          <w:tab w:val="clear" w:pos="1620"/>
          <w:tab w:val="num" w:pos="426"/>
        </w:tabs>
        <w:autoSpaceDE/>
        <w:autoSpaceDN/>
        <w:adjustRightInd/>
        <w:spacing w:line="276" w:lineRule="auto"/>
        <w:ind w:left="0" w:firstLine="0"/>
        <w:jc w:val="both"/>
        <w:rPr>
          <w:sz w:val="24"/>
          <w:szCs w:val="24"/>
        </w:rPr>
      </w:pPr>
      <w:r w:rsidRPr="00516CC5">
        <w:rPr>
          <w:sz w:val="24"/>
          <w:szCs w:val="24"/>
        </w:rPr>
        <w:t>Финансовый университет обязуется:</w:t>
      </w:r>
    </w:p>
    <w:p w:rsidR="00C12EC4" w:rsidRPr="00516CC5" w:rsidRDefault="00C12EC4" w:rsidP="004E42B8">
      <w:pPr>
        <w:numPr>
          <w:ilvl w:val="2"/>
          <w:numId w:val="3"/>
        </w:numPr>
        <w:tabs>
          <w:tab w:val="left" w:pos="0"/>
          <w:tab w:val="left" w:pos="851"/>
        </w:tabs>
        <w:spacing w:line="276" w:lineRule="auto"/>
        <w:ind w:left="0" w:firstLine="0"/>
        <w:jc w:val="both"/>
        <w:rPr>
          <w:sz w:val="24"/>
          <w:szCs w:val="24"/>
        </w:rPr>
      </w:pPr>
      <w:r w:rsidRPr="00516CC5">
        <w:rPr>
          <w:sz w:val="24"/>
          <w:szCs w:val="24"/>
        </w:rPr>
        <w:t>при условии успешного прохождения вступительных испытаний</w:t>
      </w:r>
      <w:r w:rsidR="00692730">
        <w:rPr>
          <w:sz w:val="24"/>
          <w:szCs w:val="24"/>
        </w:rPr>
        <w:t xml:space="preserve"> (тестирование и собеседование) и</w:t>
      </w:r>
      <w:r w:rsidR="00692730" w:rsidRPr="00CD7377">
        <w:rPr>
          <w:sz w:val="24"/>
          <w:szCs w:val="24"/>
        </w:rPr>
        <w:t>предоставления пакета необходимых документов</w:t>
      </w:r>
      <w:r w:rsidRPr="00516CC5">
        <w:rPr>
          <w:sz w:val="24"/>
          <w:szCs w:val="24"/>
        </w:rPr>
        <w:t xml:space="preserve">зачислить </w:t>
      </w:r>
      <w:r w:rsidR="00AE6371" w:rsidRPr="00516CC5">
        <w:rPr>
          <w:sz w:val="24"/>
          <w:szCs w:val="24"/>
        </w:rPr>
        <w:t xml:space="preserve">Слушателей </w:t>
      </w:r>
      <w:r w:rsidRPr="00516CC5">
        <w:rPr>
          <w:sz w:val="24"/>
          <w:szCs w:val="24"/>
        </w:rPr>
        <w:t xml:space="preserve">в установленном порядке в </w:t>
      </w:r>
      <w:r w:rsidR="00DB3C52" w:rsidRPr="00516CC5">
        <w:rPr>
          <w:sz w:val="24"/>
          <w:szCs w:val="24"/>
        </w:rPr>
        <w:t xml:space="preserve">Финансовый университет </w:t>
      </w:r>
      <w:r w:rsidRPr="00516CC5">
        <w:rPr>
          <w:sz w:val="24"/>
          <w:szCs w:val="24"/>
        </w:rPr>
        <w:t xml:space="preserve">на образовательную программу, предусмотренную разделом 1 настоящего </w:t>
      </w:r>
      <w:r w:rsidR="00BF253D" w:rsidRPr="00516CC5">
        <w:rPr>
          <w:sz w:val="24"/>
          <w:szCs w:val="24"/>
        </w:rPr>
        <w:t>Договор</w:t>
      </w:r>
      <w:r w:rsidRPr="00516CC5">
        <w:rPr>
          <w:sz w:val="24"/>
          <w:szCs w:val="24"/>
        </w:rPr>
        <w:t>а;</w:t>
      </w:r>
    </w:p>
    <w:p w:rsidR="00C12EC4" w:rsidRPr="009F545B" w:rsidRDefault="00C12EC4" w:rsidP="004E42B8">
      <w:pPr>
        <w:numPr>
          <w:ilvl w:val="2"/>
          <w:numId w:val="3"/>
        </w:numPr>
        <w:tabs>
          <w:tab w:val="left" w:pos="0"/>
          <w:tab w:val="left" w:pos="851"/>
        </w:tabs>
        <w:spacing w:line="276" w:lineRule="auto"/>
        <w:ind w:left="0" w:firstLine="0"/>
        <w:jc w:val="both"/>
        <w:rPr>
          <w:sz w:val="24"/>
          <w:szCs w:val="24"/>
        </w:rPr>
      </w:pPr>
      <w:r w:rsidRPr="00516CC5">
        <w:rPr>
          <w:sz w:val="24"/>
          <w:szCs w:val="24"/>
        </w:rPr>
        <w:t xml:space="preserve">организовать и обеспечить подготовку менеджера высшей квалификации по </w:t>
      </w:r>
      <w:r w:rsidR="00B40D35">
        <w:rPr>
          <w:sz w:val="24"/>
          <w:szCs w:val="24"/>
        </w:rPr>
        <w:t xml:space="preserve">Программе </w:t>
      </w:r>
      <w:r w:rsidRPr="00516CC5">
        <w:rPr>
          <w:sz w:val="24"/>
          <w:szCs w:val="24"/>
        </w:rPr>
        <w:t xml:space="preserve"> в соответствии с утвержденным </w:t>
      </w:r>
      <w:r w:rsidR="00AB5154" w:rsidRPr="00516CC5">
        <w:rPr>
          <w:sz w:val="24"/>
          <w:szCs w:val="24"/>
        </w:rPr>
        <w:t xml:space="preserve">и согласованным с АНО «УЦ «Совет </w:t>
      </w:r>
      <w:r w:rsidR="00B94FFB">
        <w:rPr>
          <w:sz w:val="24"/>
          <w:szCs w:val="24"/>
        </w:rPr>
        <w:t>р</w:t>
      </w:r>
      <w:r w:rsidR="00AB5154" w:rsidRPr="00516CC5">
        <w:rPr>
          <w:sz w:val="24"/>
          <w:szCs w:val="24"/>
        </w:rPr>
        <w:t xml:space="preserve">ынка» </w:t>
      </w:r>
      <w:r w:rsidR="00A822A9" w:rsidRPr="00516CC5">
        <w:rPr>
          <w:sz w:val="24"/>
          <w:szCs w:val="24"/>
        </w:rPr>
        <w:t xml:space="preserve">учебным планом </w:t>
      </w:r>
      <w:r w:rsidR="00A822A9" w:rsidRPr="009F545B">
        <w:rPr>
          <w:sz w:val="24"/>
          <w:szCs w:val="24"/>
        </w:rPr>
        <w:t xml:space="preserve">в объеме 406 академических часов </w:t>
      </w:r>
      <w:r w:rsidR="00FF7E7D" w:rsidRPr="009F545B">
        <w:rPr>
          <w:sz w:val="24"/>
          <w:szCs w:val="24"/>
        </w:rPr>
        <w:t>по циклам дисциплин Программы</w:t>
      </w:r>
      <w:r w:rsidR="00FB2DAB" w:rsidRPr="009F545B">
        <w:rPr>
          <w:sz w:val="24"/>
          <w:szCs w:val="24"/>
        </w:rPr>
        <w:t>: "Научные основы бизнеса и менеджмента", "Базовые профессиональные дисциплины", "Общие специальные дисциплины (курс по выбору)", "Личностное и профессиональное развитие"</w:t>
      </w:r>
      <w:r w:rsidR="00A822A9" w:rsidRPr="009F545B">
        <w:rPr>
          <w:sz w:val="24"/>
          <w:szCs w:val="24"/>
        </w:rPr>
        <w:t xml:space="preserve"> (включая руководство подготовкой выпускных квалификационных работ слушателей)</w:t>
      </w:r>
      <w:r w:rsidRPr="009F545B">
        <w:rPr>
          <w:sz w:val="24"/>
          <w:szCs w:val="24"/>
        </w:rPr>
        <w:t>;</w:t>
      </w:r>
    </w:p>
    <w:p w:rsidR="00C12EC4" w:rsidRPr="00516CC5" w:rsidRDefault="00C12EC4" w:rsidP="004E42B8">
      <w:pPr>
        <w:numPr>
          <w:ilvl w:val="2"/>
          <w:numId w:val="3"/>
        </w:numPr>
        <w:tabs>
          <w:tab w:val="left" w:pos="0"/>
          <w:tab w:val="left" w:pos="851"/>
        </w:tabs>
        <w:spacing w:line="276" w:lineRule="auto"/>
        <w:ind w:left="0" w:firstLine="0"/>
        <w:jc w:val="both"/>
        <w:rPr>
          <w:sz w:val="24"/>
          <w:szCs w:val="24"/>
        </w:rPr>
      </w:pPr>
      <w:r w:rsidRPr="00516CC5">
        <w:rPr>
          <w:sz w:val="24"/>
          <w:szCs w:val="24"/>
        </w:rPr>
        <w:t xml:space="preserve">при условии успешной сдачи итогового экзамена и защиты выпускной квалификационной работы, выдать </w:t>
      </w:r>
      <w:r w:rsidR="002F7D24" w:rsidRPr="00516CC5">
        <w:rPr>
          <w:sz w:val="24"/>
          <w:szCs w:val="24"/>
        </w:rPr>
        <w:t xml:space="preserve">Слушателям </w:t>
      </w:r>
      <w:r w:rsidR="00311F23" w:rsidRPr="00516CC5">
        <w:rPr>
          <w:sz w:val="24"/>
          <w:szCs w:val="24"/>
        </w:rPr>
        <w:t xml:space="preserve">диплом профессиональной переподготовки установленного образца с присвоением дополнительной квалификации «Мастер делового администрирования- MasterofBusinessAdministration (MBA)», </w:t>
      </w:r>
      <w:r w:rsidR="00311F23" w:rsidRPr="00516CC5">
        <w:rPr>
          <w:sz w:val="24"/>
          <w:szCs w:val="24"/>
        </w:rPr>
        <w:lastRenderedPageBreak/>
        <w:t>«Управление в электроэнергетике».</w:t>
      </w:r>
    </w:p>
    <w:p w:rsidR="00C12EC4" w:rsidRPr="00516CC5" w:rsidRDefault="00C12EC4" w:rsidP="004E42B8">
      <w:pPr>
        <w:widowControl/>
        <w:numPr>
          <w:ilvl w:val="1"/>
          <w:numId w:val="3"/>
        </w:numPr>
        <w:tabs>
          <w:tab w:val="clear" w:pos="1620"/>
          <w:tab w:val="num" w:pos="426"/>
        </w:tabs>
        <w:autoSpaceDE/>
        <w:autoSpaceDN/>
        <w:adjustRightInd/>
        <w:spacing w:line="276" w:lineRule="auto"/>
        <w:ind w:left="0" w:firstLine="0"/>
        <w:jc w:val="both"/>
        <w:rPr>
          <w:sz w:val="24"/>
          <w:szCs w:val="24"/>
        </w:rPr>
      </w:pPr>
      <w:r w:rsidRPr="00516CC5">
        <w:rPr>
          <w:sz w:val="24"/>
          <w:szCs w:val="24"/>
        </w:rPr>
        <w:t>Заказчик обязуется:</w:t>
      </w:r>
    </w:p>
    <w:p w:rsidR="0098170E" w:rsidRPr="009F545B" w:rsidRDefault="0098170E" w:rsidP="004E42B8">
      <w:pPr>
        <w:widowControl/>
        <w:numPr>
          <w:ilvl w:val="2"/>
          <w:numId w:val="7"/>
        </w:numPr>
        <w:tabs>
          <w:tab w:val="left" w:pos="900"/>
        </w:tabs>
        <w:autoSpaceDE/>
        <w:autoSpaceDN/>
        <w:adjustRightInd/>
        <w:spacing w:line="276" w:lineRule="auto"/>
        <w:ind w:left="0" w:firstLine="0"/>
        <w:jc w:val="both"/>
        <w:rPr>
          <w:sz w:val="24"/>
          <w:szCs w:val="24"/>
        </w:rPr>
      </w:pPr>
      <w:r w:rsidRPr="009F545B">
        <w:rPr>
          <w:sz w:val="24"/>
          <w:szCs w:val="24"/>
        </w:rPr>
        <w:t>Направить на обучение Слушател</w:t>
      </w:r>
      <w:r w:rsidR="000D0467" w:rsidRPr="009F545B">
        <w:rPr>
          <w:sz w:val="24"/>
          <w:szCs w:val="24"/>
        </w:rPr>
        <w:t>я.</w:t>
      </w:r>
    </w:p>
    <w:p w:rsidR="0098170E" w:rsidRPr="009F545B" w:rsidRDefault="0098170E" w:rsidP="004E42B8">
      <w:pPr>
        <w:widowControl/>
        <w:numPr>
          <w:ilvl w:val="2"/>
          <w:numId w:val="7"/>
        </w:numPr>
        <w:tabs>
          <w:tab w:val="left" w:pos="900"/>
        </w:tabs>
        <w:autoSpaceDE/>
        <w:autoSpaceDN/>
        <w:adjustRightInd/>
        <w:spacing w:line="276" w:lineRule="auto"/>
        <w:ind w:left="0" w:firstLine="0"/>
        <w:jc w:val="both"/>
        <w:rPr>
          <w:sz w:val="24"/>
          <w:szCs w:val="24"/>
        </w:rPr>
      </w:pPr>
      <w:r w:rsidRPr="009F545B">
        <w:rPr>
          <w:sz w:val="24"/>
          <w:szCs w:val="24"/>
        </w:rPr>
        <w:t>Обеспечить Слушател</w:t>
      </w:r>
      <w:r w:rsidR="000D0467" w:rsidRPr="009F545B">
        <w:rPr>
          <w:sz w:val="24"/>
          <w:szCs w:val="24"/>
        </w:rPr>
        <w:t>ю</w:t>
      </w:r>
      <w:r w:rsidRPr="009F545B">
        <w:rPr>
          <w:sz w:val="24"/>
          <w:szCs w:val="24"/>
        </w:rPr>
        <w:t xml:space="preserve"> условия для посещения занятий, предусмотренных </w:t>
      </w:r>
      <w:r w:rsidR="00B40D35">
        <w:rPr>
          <w:sz w:val="24"/>
          <w:szCs w:val="24"/>
        </w:rPr>
        <w:t>П</w:t>
      </w:r>
      <w:r w:rsidRPr="009F545B">
        <w:rPr>
          <w:sz w:val="24"/>
          <w:szCs w:val="24"/>
        </w:rPr>
        <w:t>рограммой, указанной в п. 1.1. настоящего Договора.</w:t>
      </w:r>
    </w:p>
    <w:p w:rsidR="00C12EC4" w:rsidRPr="00DD465E" w:rsidRDefault="00C12EC4" w:rsidP="004E42B8">
      <w:pPr>
        <w:widowControl/>
        <w:numPr>
          <w:ilvl w:val="2"/>
          <w:numId w:val="7"/>
        </w:numPr>
        <w:tabs>
          <w:tab w:val="left" w:pos="900"/>
        </w:tabs>
        <w:autoSpaceDE/>
        <w:autoSpaceDN/>
        <w:adjustRightInd/>
        <w:spacing w:line="276" w:lineRule="auto"/>
        <w:ind w:left="0" w:firstLine="0"/>
        <w:jc w:val="both"/>
        <w:rPr>
          <w:sz w:val="24"/>
          <w:szCs w:val="24"/>
        </w:rPr>
      </w:pPr>
      <w:r w:rsidRPr="00516CC5">
        <w:rPr>
          <w:sz w:val="24"/>
          <w:szCs w:val="24"/>
        </w:rPr>
        <w:t>производить оплату образовательных услуг в порядк</w:t>
      </w:r>
      <w:r w:rsidRPr="00DD465E">
        <w:rPr>
          <w:sz w:val="24"/>
          <w:szCs w:val="24"/>
        </w:rPr>
        <w:t xml:space="preserve">е и сроки, предусмотренные разделом 4 настоящего </w:t>
      </w:r>
      <w:r w:rsidR="00BF253D" w:rsidRPr="00DD465E">
        <w:rPr>
          <w:sz w:val="24"/>
          <w:szCs w:val="24"/>
        </w:rPr>
        <w:t>Договор</w:t>
      </w:r>
      <w:r w:rsidRPr="00DD465E">
        <w:rPr>
          <w:sz w:val="24"/>
          <w:szCs w:val="24"/>
        </w:rPr>
        <w:t>а;</w:t>
      </w:r>
    </w:p>
    <w:p w:rsidR="00C12EC4" w:rsidRPr="00DD465E" w:rsidRDefault="0053348A" w:rsidP="004E42B8">
      <w:pPr>
        <w:widowControl/>
        <w:numPr>
          <w:ilvl w:val="2"/>
          <w:numId w:val="7"/>
        </w:numPr>
        <w:tabs>
          <w:tab w:val="left" w:pos="900"/>
        </w:tabs>
        <w:autoSpaceDE/>
        <w:autoSpaceDN/>
        <w:adjustRightInd/>
        <w:spacing w:line="276" w:lineRule="auto"/>
        <w:ind w:left="0" w:firstLine="0"/>
        <w:jc w:val="both"/>
        <w:rPr>
          <w:sz w:val="24"/>
          <w:szCs w:val="24"/>
        </w:rPr>
      </w:pPr>
      <w:r w:rsidRPr="00DD465E">
        <w:rPr>
          <w:sz w:val="24"/>
          <w:szCs w:val="24"/>
        </w:rPr>
        <w:t>Обеспечить п</w:t>
      </w:r>
      <w:r w:rsidR="00C12EC4" w:rsidRPr="00DD465E">
        <w:rPr>
          <w:sz w:val="24"/>
          <w:szCs w:val="24"/>
        </w:rPr>
        <w:t>рисутств</w:t>
      </w:r>
      <w:r w:rsidRPr="00DD465E">
        <w:rPr>
          <w:sz w:val="24"/>
          <w:szCs w:val="24"/>
        </w:rPr>
        <w:t>иеСлушател</w:t>
      </w:r>
      <w:r w:rsidR="00516CC5">
        <w:rPr>
          <w:sz w:val="24"/>
          <w:szCs w:val="24"/>
        </w:rPr>
        <w:t>я</w:t>
      </w:r>
      <w:r w:rsidR="00C12EC4" w:rsidRPr="00DD465E">
        <w:rPr>
          <w:sz w:val="24"/>
          <w:szCs w:val="24"/>
        </w:rPr>
        <w:t xml:space="preserve">на всех занятиях по </w:t>
      </w:r>
      <w:r w:rsidR="00B40D35">
        <w:rPr>
          <w:sz w:val="24"/>
          <w:szCs w:val="24"/>
        </w:rPr>
        <w:t>П</w:t>
      </w:r>
      <w:r w:rsidR="00C12EC4" w:rsidRPr="00DD465E">
        <w:rPr>
          <w:sz w:val="24"/>
          <w:szCs w:val="24"/>
        </w:rPr>
        <w:t xml:space="preserve">рограмме в </w:t>
      </w:r>
      <w:r w:rsidR="00692730">
        <w:rPr>
          <w:sz w:val="24"/>
          <w:szCs w:val="24"/>
        </w:rPr>
        <w:t>соответствии с утвержденным расписанием</w:t>
      </w:r>
      <w:r w:rsidR="00C12EC4" w:rsidRPr="00DD465E">
        <w:rPr>
          <w:sz w:val="24"/>
          <w:szCs w:val="24"/>
        </w:rPr>
        <w:t>;</w:t>
      </w:r>
    </w:p>
    <w:p w:rsidR="00C12EC4" w:rsidRPr="00DD465E" w:rsidRDefault="0053348A" w:rsidP="004E42B8">
      <w:pPr>
        <w:widowControl/>
        <w:numPr>
          <w:ilvl w:val="2"/>
          <w:numId w:val="7"/>
        </w:numPr>
        <w:tabs>
          <w:tab w:val="left" w:pos="900"/>
        </w:tabs>
        <w:autoSpaceDE/>
        <w:autoSpaceDN/>
        <w:adjustRightInd/>
        <w:spacing w:line="276" w:lineRule="auto"/>
        <w:ind w:left="0" w:firstLine="0"/>
        <w:jc w:val="both"/>
        <w:rPr>
          <w:sz w:val="24"/>
          <w:szCs w:val="24"/>
        </w:rPr>
      </w:pPr>
      <w:r w:rsidRPr="00DD465E">
        <w:rPr>
          <w:sz w:val="24"/>
          <w:szCs w:val="24"/>
        </w:rPr>
        <w:t>Создавать условия для выполнения Слушател</w:t>
      </w:r>
      <w:r w:rsidR="00516CC5">
        <w:rPr>
          <w:sz w:val="24"/>
          <w:szCs w:val="24"/>
        </w:rPr>
        <w:t>ем</w:t>
      </w:r>
      <w:r w:rsidR="00C12EC4" w:rsidRPr="00DD465E">
        <w:rPr>
          <w:sz w:val="24"/>
          <w:szCs w:val="24"/>
        </w:rPr>
        <w:t>учебн</w:t>
      </w:r>
      <w:r w:rsidR="00516CC5">
        <w:rPr>
          <w:sz w:val="24"/>
          <w:szCs w:val="24"/>
        </w:rPr>
        <w:t>ого</w:t>
      </w:r>
      <w:r w:rsidR="00C12EC4" w:rsidRPr="00DD465E">
        <w:rPr>
          <w:sz w:val="24"/>
          <w:szCs w:val="24"/>
        </w:rPr>
        <w:t xml:space="preserve"> план</w:t>
      </w:r>
      <w:r w:rsidR="00516CC5">
        <w:rPr>
          <w:sz w:val="24"/>
          <w:szCs w:val="24"/>
        </w:rPr>
        <w:t xml:space="preserve">а </w:t>
      </w:r>
      <w:r w:rsidR="00C12EC4" w:rsidRPr="00DD465E">
        <w:rPr>
          <w:sz w:val="24"/>
          <w:szCs w:val="24"/>
        </w:rPr>
        <w:t xml:space="preserve"> по совместной образовательной </w:t>
      </w:r>
      <w:r w:rsidR="00B40D35">
        <w:rPr>
          <w:sz w:val="24"/>
          <w:szCs w:val="24"/>
        </w:rPr>
        <w:t>П</w:t>
      </w:r>
      <w:r w:rsidR="00C12EC4" w:rsidRPr="00DD465E">
        <w:rPr>
          <w:sz w:val="24"/>
          <w:szCs w:val="24"/>
        </w:rPr>
        <w:t>рограмме</w:t>
      </w:r>
      <w:r w:rsidR="0005581A" w:rsidRPr="00DD465E">
        <w:rPr>
          <w:sz w:val="24"/>
          <w:szCs w:val="24"/>
        </w:rPr>
        <w:t>в установленные сроки</w:t>
      </w:r>
      <w:r w:rsidR="00C12EC4" w:rsidRPr="00DD465E">
        <w:rPr>
          <w:sz w:val="24"/>
          <w:szCs w:val="24"/>
        </w:rPr>
        <w:t>;</w:t>
      </w:r>
    </w:p>
    <w:p w:rsidR="00C12EC4" w:rsidRDefault="005318C9" w:rsidP="004E42B8">
      <w:pPr>
        <w:widowControl/>
        <w:numPr>
          <w:ilvl w:val="2"/>
          <w:numId w:val="7"/>
        </w:numPr>
        <w:tabs>
          <w:tab w:val="left" w:pos="900"/>
        </w:tabs>
        <w:autoSpaceDE/>
        <w:autoSpaceDN/>
        <w:adjustRightInd/>
        <w:spacing w:line="276" w:lineRule="auto"/>
        <w:ind w:left="0" w:firstLine="0"/>
        <w:jc w:val="both"/>
        <w:rPr>
          <w:sz w:val="24"/>
          <w:szCs w:val="24"/>
        </w:rPr>
      </w:pPr>
      <w:r>
        <w:rPr>
          <w:sz w:val="24"/>
          <w:szCs w:val="24"/>
        </w:rPr>
        <w:t>О</w:t>
      </w:r>
      <w:r w:rsidR="0053348A" w:rsidRPr="00DD465E">
        <w:rPr>
          <w:sz w:val="24"/>
          <w:szCs w:val="24"/>
        </w:rPr>
        <w:t xml:space="preserve">беспечить </w:t>
      </w:r>
      <w:r w:rsidR="00C12EC4" w:rsidRPr="00DD465E">
        <w:rPr>
          <w:sz w:val="24"/>
          <w:szCs w:val="24"/>
        </w:rPr>
        <w:t>соблюд</w:t>
      </w:r>
      <w:r w:rsidR="0053348A" w:rsidRPr="00DD465E">
        <w:rPr>
          <w:sz w:val="24"/>
          <w:szCs w:val="24"/>
        </w:rPr>
        <w:t>ения Слушател</w:t>
      </w:r>
      <w:r w:rsidR="00516CC5">
        <w:rPr>
          <w:sz w:val="24"/>
          <w:szCs w:val="24"/>
        </w:rPr>
        <w:t>ем</w:t>
      </w:r>
      <w:r w:rsidR="00C12EC4" w:rsidRPr="00DD465E">
        <w:rPr>
          <w:sz w:val="24"/>
          <w:szCs w:val="24"/>
        </w:rPr>
        <w:t xml:space="preserve">правил внутреннего распорядка обучающихся Финансового университета и АНО «УЦ «Совет </w:t>
      </w:r>
      <w:r w:rsidR="00B94FFB">
        <w:rPr>
          <w:sz w:val="24"/>
          <w:szCs w:val="24"/>
        </w:rPr>
        <w:t>р</w:t>
      </w:r>
      <w:r w:rsidR="00C12EC4" w:rsidRPr="00DD465E">
        <w:rPr>
          <w:sz w:val="24"/>
          <w:szCs w:val="24"/>
        </w:rPr>
        <w:t>ынка»;</w:t>
      </w:r>
    </w:p>
    <w:p w:rsidR="009731D5" w:rsidRPr="009731D5" w:rsidRDefault="009731D5" w:rsidP="004E42B8">
      <w:pPr>
        <w:widowControl/>
        <w:numPr>
          <w:ilvl w:val="2"/>
          <w:numId w:val="7"/>
        </w:numPr>
        <w:tabs>
          <w:tab w:val="left" w:pos="900"/>
        </w:tabs>
        <w:autoSpaceDE/>
        <w:autoSpaceDN/>
        <w:adjustRightInd/>
        <w:spacing w:line="276" w:lineRule="auto"/>
        <w:ind w:left="0" w:firstLine="0"/>
        <w:jc w:val="both"/>
        <w:rPr>
          <w:sz w:val="24"/>
          <w:szCs w:val="24"/>
        </w:rPr>
      </w:pPr>
      <w:r>
        <w:rPr>
          <w:sz w:val="24"/>
          <w:szCs w:val="24"/>
        </w:rPr>
        <w:t>В</w:t>
      </w:r>
      <w:r w:rsidRPr="00CD7377">
        <w:rPr>
          <w:sz w:val="24"/>
          <w:szCs w:val="24"/>
        </w:rPr>
        <w:t xml:space="preserve">озмещать ущерб, причиненный имуществу Финансового университета и АНО «УЦ «Совет </w:t>
      </w:r>
      <w:r w:rsidR="00B94FFB">
        <w:rPr>
          <w:sz w:val="24"/>
          <w:szCs w:val="24"/>
        </w:rPr>
        <w:t>р</w:t>
      </w:r>
      <w:r w:rsidRPr="00CD7377">
        <w:rPr>
          <w:sz w:val="24"/>
          <w:szCs w:val="24"/>
        </w:rPr>
        <w:t>ынка», в соответствии с законодательством Российской Федерации.</w:t>
      </w:r>
    </w:p>
    <w:p w:rsidR="007605C2" w:rsidRDefault="007605C2" w:rsidP="004E42B8">
      <w:pPr>
        <w:widowControl/>
        <w:numPr>
          <w:ilvl w:val="1"/>
          <w:numId w:val="3"/>
        </w:numPr>
        <w:tabs>
          <w:tab w:val="clear" w:pos="1620"/>
          <w:tab w:val="num" w:pos="426"/>
        </w:tabs>
        <w:autoSpaceDE/>
        <w:autoSpaceDN/>
        <w:adjustRightInd/>
        <w:spacing w:line="276" w:lineRule="auto"/>
        <w:ind w:left="0" w:firstLine="0"/>
        <w:jc w:val="both"/>
        <w:rPr>
          <w:sz w:val="24"/>
          <w:szCs w:val="24"/>
        </w:rPr>
      </w:pPr>
      <w:r>
        <w:rPr>
          <w:sz w:val="24"/>
          <w:szCs w:val="24"/>
        </w:rPr>
        <w:t>Слушатель обязуется:</w:t>
      </w:r>
    </w:p>
    <w:p w:rsidR="009731D5" w:rsidRPr="00DD465E" w:rsidRDefault="00381E20" w:rsidP="004E42B8">
      <w:pPr>
        <w:widowControl/>
        <w:numPr>
          <w:ilvl w:val="2"/>
          <w:numId w:val="3"/>
        </w:numPr>
        <w:tabs>
          <w:tab w:val="clear" w:pos="2520"/>
          <w:tab w:val="num" w:pos="851"/>
        </w:tabs>
        <w:autoSpaceDE/>
        <w:autoSpaceDN/>
        <w:adjustRightInd/>
        <w:spacing w:line="276" w:lineRule="auto"/>
        <w:ind w:left="0" w:firstLine="0"/>
        <w:jc w:val="both"/>
        <w:rPr>
          <w:sz w:val="24"/>
          <w:szCs w:val="24"/>
        </w:rPr>
      </w:pPr>
      <w:r>
        <w:rPr>
          <w:sz w:val="24"/>
          <w:szCs w:val="24"/>
        </w:rPr>
        <w:t>П</w:t>
      </w:r>
      <w:r w:rsidR="009731D5" w:rsidRPr="00DD465E">
        <w:rPr>
          <w:sz w:val="24"/>
          <w:szCs w:val="24"/>
        </w:rPr>
        <w:t xml:space="preserve">редоставить документы в Финансовый университет и АНО «УЦ «Совет </w:t>
      </w:r>
      <w:r w:rsidR="00B94FFB">
        <w:rPr>
          <w:sz w:val="24"/>
          <w:szCs w:val="24"/>
        </w:rPr>
        <w:t>р</w:t>
      </w:r>
      <w:r w:rsidR="009731D5" w:rsidRPr="00DD465E">
        <w:rPr>
          <w:sz w:val="24"/>
          <w:szCs w:val="24"/>
        </w:rPr>
        <w:t>ынка», необходимые для зачисления:</w:t>
      </w:r>
    </w:p>
    <w:p w:rsidR="009731D5" w:rsidRPr="00DD465E" w:rsidRDefault="009731D5" w:rsidP="004E42B8">
      <w:pPr>
        <w:numPr>
          <w:ilvl w:val="0"/>
          <w:numId w:val="8"/>
        </w:numPr>
        <w:spacing w:line="276" w:lineRule="auto"/>
        <w:rPr>
          <w:sz w:val="24"/>
          <w:szCs w:val="24"/>
        </w:rPr>
      </w:pPr>
      <w:r w:rsidRPr="00DD465E">
        <w:rPr>
          <w:sz w:val="24"/>
          <w:szCs w:val="24"/>
        </w:rPr>
        <w:t>Копия диплома о высшем образовании с приложением,</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Копия трудовой книжки/выписка из трудовой книжки, заверенная отделом кадров организации (работодателем),</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Копия паспорта,</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Фотографии 3*4 – 3 шт.,</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Заявление</w:t>
      </w:r>
      <w:r w:rsidR="00692730">
        <w:rPr>
          <w:sz w:val="24"/>
          <w:szCs w:val="24"/>
        </w:rPr>
        <w:t xml:space="preserve"> (по установленной форме)</w:t>
      </w:r>
      <w:r w:rsidRPr="00DD465E">
        <w:rPr>
          <w:sz w:val="24"/>
          <w:szCs w:val="24"/>
        </w:rPr>
        <w:t>,</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Анкета</w:t>
      </w:r>
      <w:r w:rsidR="00692730">
        <w:rPr>
          <w:sz w:val="24"/>
          <w:szCs w:val="24"/>
        </w:rPr>
        <w:t xml:space="preserve"> (по установленной форме)</w:t>
      </w:r>
      <w:r w:rsidRPr="00DD465E">
        <w:rPr>
          <w:sz w:val="24"/>
          <w:szCs w:val="24"/>
        </w:rPr>
        <w:t>,</w:t>
      </w:r>
    </w:p>
    <w:p w:rsidR="009731D5" w:rsidRPr="00DD465E" w:rsidRDefault="009731D5" w:rsidP="004E42B8">
      <w:pPr>
        <w:numPr>
          <w:ilvl w:val="0"/>
          <w:numId w:val="8"/>
        </w:numPr>
        <w:autoSpaceDE/>
        <w:autoSpaceDN/>
        <w:adjustRightInd/>
        <w:spacing w:line="276" w:lineRule="auto"/>
        <w:rPr>
          <w:sz w:val="24"/>
          <w:szCs w:val="24"/>
        </w:rPr>
      </w:pPr>
      <w:r w:rsidRPr="00DD465E">
        <w:rPr>
          <w:sz w:val="24"/>
          <w:szCs w:val="24"/>
        </w:rPr>
        <w:t>Краткое резюме, в котором слушатель готов предоставить открытую информацию о себе для других слушателей,</w:t>
      </w:r>
    </w:p>
    <w:p w:rsidR="009731D5" w:rsidRDefault="00692730" w:rsidP="004E42B8">
      <w:pPr>
        <w:numPr>
          <w:ilvl w:val="0"/>
          <w:numId w:val="8"/>
        </w:numPr>
        <w:autoSpaceDE/>
        <w:autoSpaceDN/>
        <w:adjustRightInd/>
        <w:spacing w:line="276" w:lineRule="auto"/>
        <w:rPr>
          <w:sz w:val="24"/>
          <w:szCs w:val="24"/>
        </w:rPr>
      </w:pPr>
      <w:r>
        <w:rPr>
          <w:sz w:val="24"/>
          <w:szCs w:val="24"/>
        </w:rPr>
        <w:t>Два рекомендательных письма от</w:t>
      </w:r>
    </w:p>
    <w:p w:rsidR="00692730" w:rsidRDefault="00692730" w:rsidP="00692730">
      <w:pPr>
        <w:widowControl/>
        <w:autoSpaceDE/>
        <w:autoSpaceDN/>
        <w:adjustRightInd/>
        <w:spacing w:line="276" w:lineRule="auto"/>
        <w:jc w:val="both"/>
        <w:rPr>
          <w:sz w:val="24"/>
          <w:szCs w:val="24"/>
        </w:rPr>
      </w:pPr>
    </w:p>
    <w:p w:rsidR="00692730" w:rsidRDefault="00692730" w:rsidP="00692730">
      <w:pPr>
        <w:widowControl/>
        <w:numPr>
          <w:ilvl w:val="2"/>
          <w:numId w:val="3"/>
        </w:numPr>
        <w:tabs>
          <w:tab w:val="clear" w:pos="2520"/>
          <w:tab w:val="num" w:pos="851"/>
        </w:tabs>
        <w:autoSpaceDE/>
        <w:autoSpaceDN/>
        <w:adjustRightInd/>
        <w:spacing w:line="276" w:lineRule="auto"/>
        <w:ind w:left="0" w:firstLine="0"/>
        <w:jc w:val="both"/>
        <w:rPr>
          <w:sz w:val="24"/>
          <w:szCs w:val="24"/>
        </w:rPr>
      </w:pPr>
      <w:r w:rsidRPr="00692730">
        <w:rPr>
          <w:sz w:val="24"/>
          <w:szCs w:val="24"/>
        </w:rPr>
        <w:t xml:space="preserve">Присутствовать на обучении для получения образовательных услуг по образовательной Программе в </w:t>
      </w:r>
      <w:r w:rsidR="0005581A">
        <w:rPr>
          <w:sz w:val="24"/>
          <w:szCs w:val="24"/>
        </w:rPr>
        <w:t>соответствии с утвержденным расписанием</w:t>
      </w:r>
      <w:r w:rsidRPr="00692730">
        <w:rPr>
          <w:sz w:val="24"/>
          <w:szCs w:val="24"/>
        </w:rPr>
        <w:t>;</w:t>
      </w:r>
    </w:p>
    <w:p w:rsidR="0098170E" w:rsidRDefault="005318C9" w:rsidP="004E42B8">
      <w:pPr>
        <w:widowControl/>
        <w:numPr>
          <w:ilvl w:val="2"/>
          <w:numId w:val="3"/>
        </w:numPr>
        <w:tabs>
          <w:tab w:val="clear" w:pos="2520"/>
          <w:tab w:val="num" w:pos="851"/>
        </w:tabs>
        <w:autoSpaceDE/>
        <w:autoSpaceDN/>
        <w:adjustRightInd/>
        <w:spacing w:line="276" w:lineRule="auto"/>
        <w:ind w:left="0" w:firstLine="0"/>
        <w:jc w:val="both"/>
        <w:rPr>
          <w:sz w:val="24"/>
          <w:szCs w:val="24"/>
        </w:rPr>
      </w:pPr>
      <w:r>
        <w:rPr>
          <w:sz w:val="24"/>
          <w:szCs w:val="24"/>
        </w:rPr>
        <w:t>В</w:t>
      </w:r>
      <w:r w:rsidR="0098170E" w:rsidRPr="00CD7377">
        <w:rPr>
          <w:sz w:val="24"/>
          <w:szCs w:val="24"/>
        </w:rPr>
        <w:t xml:space="preserve">ыполнять в установленные сроки учебный план по совместной образовательной </w:t>
      </w:r>
      <w:r w:rsidR="00B40D35">
        <w:rPr>
          <w:sz w:val="24"/>
          <w:szCs w:val="24"/>
        </w:rPr>
        <w:t>П</w:t>
      </w:r>
      <w:r w:rsidR="0098170E" w:rsidRPr="00CD7377">
        <w:rPr>
          <w:sz w:val="24"/>
          <w:szCs w:val="24"/>
        </w:rPr>
        <w:t>рограмме;</w:t>
      </w:r>
    </w:p>
    <w:p w:rsidR="0098170E" w:rsidRDefault="005318C9" w:rsidP="004E42B8">
      <w:pPr>
        <w:widowControl/>
        <w:numPr>
          <w:ilvl w:val="2"/>
          <w:numId w:val="3"/>
        </w:numPr>
        <w:tabs>
          <w:tab w:val="clear" w:pos="2520"/>
          <w:tab w:val="num" w:pos="851"/>
        </w:tabs>
        <w:autoSpaceDE/>
        <w:autoSpaceDN/>
        <w:adjustRightInd/>
        <w:spacing w:line="276" w:lineRule="auto"/>
        <w:ind w:left="0" w:firstLine="0"/>
        <w:jc w:val="both"/>
        <w:rPr>
          <w:sz w:val="24"/>
          <w:szCs w:val="24"/>
        </w:rPr>
      </w:pPr>
      <w:r>
        <w:rPr>
          <w:sz w:val="24"/>
          <w:szCs w:val="24"/>
        </w:rPr>
        <w:t>С</w:t>
      </w:r>
      <w:r w:rsidR="0098170E" w:rsidRPr="00CD7377">
        <w:rPr>
          <w:sz w:val="24"/>
          <w:szCs w:val="24"/>
        </w:rPr>
        <w:t xml:space="preserve">облюдать правила </w:t>
      </w:r>
      <w:r w:rsidR="0005581A" w:rsidRPr="00DD465E">
        <w:rPr>
          <w:sz w:val="24"/>
          <w:szCs w:val="24"/>
        </w:rPr>
        <w:t>внутреннего распорядка обучающихся</w:t>
      </w:r>
      <w:r w:rsidR="0098170E" w:rsidRPr="00CD7377">
        <w:rPr>
          <w:sz w:val="24"/>
          <w:szCs w:val="24"/>
        </w:rPr>
        <w:t xml:space="preserve">Финансового университета и АНО «УЦ «Совет </w:t>
      </w:r>
      <w:r w:rsidR="00B94FFB">
        <w:rPr>
          <w:sz w:val="24"/>
          <w:szCs w:val="24"/>
        </w:rPr>
        <w:t>р</w:t>
      </w:r>
      <w:r w:rsidR="0098170E" w:rsidRPr="00CD7377">
        <w:rPr>
          <w:sz w:val="24"/>
          <w:szCs w:val="24"/>
        </w:rPr>
        <w:t>ынка»;</w:t>
      </w:r>
    </w:p>
    <w:p w:rsidR="00404150" w:rsidRPr="00404150" w:rsidRDefault="00404150" w:rsidP="004E42B8">
      <w:pPr>
        <w:widowControl/>
        <w:numPr>
          <w:ilvl w:val="2"/>
          <w:numId w:val="3"/>
        </w:numPr>
        <w:tabs>
          <w:tab w:val="clear" w:pos="2520"/>
          <w:tab w:val="num" w:pos="851"/>
        </w:tabs>
        <w:autoSpaceDE/>
        <w:autoSpaceDN/>
        <w:adjustRightInd/>
        <w:spacing w:line="276" w:lineRule="auto"/>
        <w:ind w:left="0" w:firstLine="0"/>
        <w:jc w:val="both"/>
        <w:rPr>
          <w:sz w:val="24"/>
          <w:szCs w:val="24"/>
        </w:rPr>
      </w:pPr>
      <w:r w:rsidRPr="00404150">
        <w:rPr>
          <w:sz w:val="24"/>
          <w:szCs w:val="24"/>
        </w:rPr>
        <w:t xml:space="preserve">Извещать </w:t>
      </w:r>
      <w:r w:rsidRPr="007605C2">
        <w:rPr>
          <w:sz w:val="24"/>
          <w:szCs w:val="24"/>
        </w:rPr>
        <w:t>Финансов</w:t>
      </w:r>
      <w:r>
        <w:rPr>
          <w:sz w:val="24"/>
          <w:szCs w:val="24"/>
        </w:rPr>
        <w:t>ый университет</w:t>
      </w:r>
      <w:r w:rsidRPr="007605C2">
        <w:rPr>
          <w:sz w:val="24"/>
          <w:szCs w:val="24"/>
        </w:rPr>
        <w:t xml:space="preserve"> и АНО «УЦ «Совет </w:t>
      </w:r>
      <w:r w:rsidR="00B94FFB">
        <w:rPr>
          <w:sz w:val="24"/>
          <w:szCs w:val="24"/>
        </w:rPr>
        <w:t>р</w:t>
      </w:r>
      <w:r w:rsidRPr="007605C2">
        <w:rPr>
          <w:sz w:val="24"/>
          <w:szCs w:val="24"/>
        </w:rPr>
        <w:t xml:space="preserve">ынка» </w:t>
      </w:r>
      <w:r w:rsidRPr="00404150">
        <w:rPr>
          <w:sz w:val="24"/>
          <w:szCs w:val="24"/>
        </w:rPr>
        <w:t>о причина</w:t>
      </w:r>
      <w:r w:rsidR="009731D5">
        <w:rPr>
          <w:sz w:val="24"/>
          <w:szCs w:val="24"/>
        </w:rPr>
        <w:t>х своего отсутствия на занятиях;</w:t>
      </w:r>
    </w:p>
    <w:p w:rsidR="00404150" w:rsidRPr="0098170E" w:rsidRDefault="00404150" w:rsidP="004E42B8">
      <w:pPr>
        <w:widowControl/>
        <w:numPr>
          <w:ilvl w:val="2"/>
          <w:numId w:val="3"/>
        </w:numPr>
        <w:tabs>
          <w:tab w:val="clear" w:pos="2520"/>
          <w:tab w:val="num" w:pos="851"/>
        </w:tabs>
        <w:autoSpaceDE/>
        <w:autoSpaceDN/>
        <w:adjustRightInd/>
        <w:spacing w:line="276" w:lineRule="auto"/>
        <w:ind w:left="0" w:firstLine="0"/>
        <w:jc w:val="both"/>
        <w:rPr>
          <w:sz w:val="24"/>
          <w:szCs w:val="24"/>
        </w:rPr>
      </w:pPr>
      <w:r w:rsidRPr="00404150">
        <w:rPr>
          <w:sz w:val="24"/>
          <w:szCs w:val="24"/>
        </w:rPr>
        <w:t>При прекращении образовательных отношений по своей инициативе письменно уведомить об этом З</w:t>
      </w:r>
      <w:r>
        <w:rPr>
          <w:sz w:val="24"/>
          <w:szCs w:val="24"/>
        </w:rPr>
        <w:t>аказчика, Финансовый университет</w:t>
      </w:r>
      <w:r w:rsidRPr="00CD7377">
        <w:rPr>
          <w:sz w:val="24"/>
          <w:szCs w:val="24"/>
        </w:rPr>
        <w:t xml:space="preserve"> и АНО «УЦ «Совет </w:t>
      </w:r>
      <w:r w:rsidR="00B94FFB">
        <w:rPr>
          <w:sz w:val="24"/>
          <w:szCs w:val="24"/>
        </w:rPr>
        <w:t>р</w:t>
      </w:r>
      <w:r w:rsidRPr="00CD7377">
        <w:rPr>
          <w:sz w:val="24"/>
          <w:szCs w:val="24"/>
        </w:rPr>
        <w:t>ынка»</w:t>
      </w:r>
      <w:r w:rsidRPr="00404150">
        <w:rPr>
          <w:sz w:val="24"/>
          <w:szCs w:val="24"/>
        </w:rPr>
        <w:t xml:space="preserve">не менее чем за </w:t>
      </w:r>
      <w:r>
        <w:rPr>
          <w:sz w:val="24"/>
          <w:szCs w:val="24"/>
        </w:rPr>
        <w:t>10</w:t>
      </w:r>
      <w:r w:rsidRPr="00404150">
        <w:rPr>
          <w:sz w:val="24"/>
          <w:szCs w:val="24"/>
        </w:rPr>
        <w:t xml:space="preserve"> календарных дней до отчисления.</w:t>
      </w:r>
    </w:p>
    <w:p w:rsidR="00C12EC4" w:rsidRPr="00DD465E" w:rsidRDefault="00C12EC4" w:rsidP="004E42B8">
      <w:pPr>
        <w:widowControl/>
        <w:numPr>
          <w:ilvl w:val="0"/>
          <w:numId w:val="1"/>
        </w:numPr>
        <w:autoSpaceDE/>
        <w:autoSpaceDN/>
        <w:adjustRightInd/>
        <w:spacing w:before="240" w:line="276" w:lineRule="auto"/>
        <w:ind w:left="714" w:hanging="357"/>
        <w:jc w:val="center"/>
        <w:rPr>
          <w:b/>
          <w:sz w:val="24"/>
          <w:szCs w:val="24"/>
        </w:rPr>
      </w:pPr>
      <w:r w:rsidRPr="00DD465E">
        <w:rPr>
          <w:b/>
          <w:sz w:val="24"/>
          <w:szCs w:val="24"/>
        </w:rPr>
        <w:t>Стоимость обучения и порядок расчетов</w:t>
      </w:r>
    </w:p>
    <w:p w:rsidR="00C12EC4" w:rsidRPr="00DD465E" w:rsidRDefault="00C12EC4" w:rsidP="008B76CA">
      <w:pPr>
        <w:spacing w:line="276" w:lineRule="auto"/>
        <w:jc w:val="both"/>
        <w:rPr>
          <w:sz w:val="24"/>
          <w:szCs w:val="24"/>
        </w:rPr>
      </w:pPr>
      <w:r w:rsidRPr="00DD465E">
        <w:rPr>
          <w:sz w:val="24"/>
          <w:szCs w:val="24"/>
        </w:rPr>
        <w:t xml:space="preserve">4.1. </w:t>
      </w:r>
      <w:r w:rsidR="00311F23" w:rsidRPr="00277C4B">
        <w:rPr>
          <w:sz w:val="24"/>
          <w:szCs w:val="24"/>
        </w:rPr>
        <w:t>Стоимость обучения по настоящему Договору составляет 684 000 (шестьсот восемьдесят четыре тысячи) рублей 00 копеек за весь период обучения, которая включает в себя:</w:t>
      </w:r>
    </w:p>
    <w:p w:rsidR="00C12EC4" w:rsidRPr="00DD465E" w:rsidRDefault="00C12EC4" w:rsidP="008B76CA">
      <w:pPr>
        <w:spacing w:line="276" w:lineRule="auto"/>
        <w:jc w:val="both"/>
        <w:rPr>
          <w:sz w:val="24"/>
          <w:szCs w:val="24"/>
        </w:rPr>
      </w:pPr>
      <w:r w:rsidRPr="00DD465E">
        <w:rPr>
          <w:sz w:val="24"/>
          <w:szCs w:val="24"/>
        </w:rPr>
        <w:lastRenderedPageBreak/>
        <w:t xml:space="preserve">4.1.1. </w:t>
      </w:r>
      <w:r w:rsidR="00381E20">
        <w:rPr>
          <w:sz w:val="24"/>
          <w:szCs w:val="24"/>
        </w:rPr>
        <w:t>С</w:t>
      </w:r>
      <w:r w:rsidRPr="00DD465E">
        <w:rPr>
          <w:sz w:val="24"/>
          <w:szCs w:val="24"/>
        </w:rPr>
        <w:t xml:space="preserve">тоимость обучения </w:t>
      </w:r>
      <w:r w:rsidR="00800FBA" w:rsidRPr="00DD465E">
        <w:rPr>
          <w:sz w:val="24"/>
          <w:szCs w:val="24"/>
        </w:rPr>
        <w:t>Слушателя</w:t>
      </w:r>
      <w:r w:rsidRPr="00DD465E">
        <w:rPr>
          <w:sz w:val="24"/>
          <w:szCs w:val="24"/>
        </w:rPr>
        <w:t xml:space="preserve"> в Финансовом университете</w:t>
      </w:r>
      <w:r w:rsidR="00311F23" w:rsidRPr="00277C4B">
        <w:rPr>
          <w:sz w:val="24"/>
          <w:szCs w:val="24"/>
        </w:rPr>
        <w:t>328 320 (триста двадцать восемь тысяч триста двадцать) рублей 00 копеек</w:t>
      </w:r>
      <w:r w:rsidRPr="00DD465E">
        <w:rPr>
          <w:sz w:val="24"/>
          <w:szCs w:val="24"/>
        </w:rPr>
        <w:t>, которая составляет 48% от общей стоимости обучения;</w:t>
      </w:r>
    </w:p>
    <w:p w:rsidR="00C12EC4" w:rsidRPr="00DD465E" w:rsidRDefault="00C12EC4" w:rsidP="008B76CA">
      <w:pPr>
        <w:spacing w:line="276" w:lineRule="auto"/>
        <w:jc w:val="both"/>
        <w:rPr>
          <w:sz w:val="24"/>
          <w:szCs w:val="24"/>
        </w:rPr>
      </w:pPr>
      <w:r w:rsidRPr="00DD465E">
        <w:rPr>
          <w:sz w:val="24"/>
          <w:szCs w:val="24"/>
        </w:rPr>
        <w:t xml:space="preserve">4.1.2. </w:t>
      </w:r>
      <w:r w:rsidR="00381E20">
        <w:rPr>
          <w:sz w:val="24"/>
          <w:szCs w:val="24"/>
        </w:rPr>
        <w:t>С</w:t>
      </w:r>
      <w:r w:rsidRPr="00DD465E">
        <w:rPr>
          <w:sz w:val="24"/>
          <w:szCs w:val="24"/>
        </w:rPr>
        <w:t xml:space="preserve">тоимость обучения </w:t>
      </w:r>
      <w:r w:rsidR="00800FBA" w:rsidRPr="00DD465E">
        <w:rPr>
          <w:sz w:val="24"/>
          <w:szCs w:val="24"/>
        </w:rPr>
        <w:t>Слушателя</w:t>
      </w:r>
      <w:r w:rsidRPr="00DD465E">
        <w:rPr>
          <w:sz w:val="24"/>
          <w:szCs w:val="24"/>
        </w:rPr>
        <w:t xml:space="preserve"> в АНО «УЦ «Совет </w:t>
      </w:r>
      <w:r w:rsidR="00B94FFB">
        <w:rPr>
          <w:sz w:val="24"/>
          <w:szCs w:val="24"/>
        </w:rPr>
        <w:t>р</w:t>
      </w:r>
      <w:r w:rsidRPr="00DD465E">
        <w:rPr>
          <w:sz w:val="24"/>
          <w:szCs w:val="24"/>
        </w:rPr>
        <w:t>ынка»</w:t>
      </w:r>
      <w:r w:rsidR="00311F23" w:rsidRPr="00277C4B">
        <w:rPr>
          <w:sz w:val="24"/>
          <w:szCs w:val="24"/>
        </w:rPr>
        <w:t>355 680 (триста пятьдесят пять тысяч шестьсот восемьдесят) рублей 00 копеек</w:t>
      </w:r>
      <w:r w:rsidRPr="00DD465E">
        <w:rPr>
          <w:sz w:val="24"/>
          <w:szCs w:val="24"/>
        </w:rPr>
        <w:t>, которая составляет 52% от общей стоимости обучения.</w:t>
      </w:r>
    </w:p>
    <w:p w:rsidR="00CC560D" w:rsidRPr="00277C4B" w:rsidRDefault="00C12EC4" w:rsidP="00194F70">
      <w:pPr>
        <w:spacing w:line="276" w:lineRule="auto"/>
        <w:jc w:val="both"/>
        <w:rPr>
          <w:sz w:val="24"/>
          <w:szCs w:val="24"/>
        </w:rPr>
      </w:pPr>
      <w:r w:rsidRPr="00DD465E">
        <w:rPr>
          <w:sz w:val="24"/>
          <w:szCs w:val="24"/>
        </w:rPr>
        <w:t xml:space="preserve">4.2. Оплата за обучение производится Заказчиком в АНО «УЦ «Совет </w:t>
      </w:r>
      <w:r w:rsidR="00B94FFB">
        <w:rPr>
          <w:sz w:val="24"/>
          <w:szCs w:val="24"/>
        </w:rPr>
        <w:t>р</w:t>
      </w:r>
      <w:r w:rsidRPr="00DD465E">
        <w:rPr>
          <w:sz w:val="24"/>
          <w:szCs w:val="24"/>
        </w:rPr>
        <w:t>ынка» единовременным платежом за весь период обучения</w:t>
      </w:r>
      <w:r w:rsidR="0005581A">
        <w:rPr>
          <w:sz w:val="24"/>
          <w:szCs w:val="24"/>
        </w:rPr>
        <w:t xml:space="preserve"> либо</w:t>
      </w:r>
      <w:r w:rsidR="00503257" w:rsidRPr="00DD465E">
        <w:rPr>
          <w:sz w:val="24"/>
          <w:szCs w:val="24"/>
        </w:rPr>
        <w:t>по семестрам в следующем порядке</w:t>
      </w:r>
      <w:r w:rsidRPr="00DD465E">
        <w:rPr>
          <w:sz w:val="24"/>
          <w:szCs w:val="24"/>
        </w:rPr>
        <w:t>:</w:t>
      </w:r>
    </w:p>
    <w:p w:rsidR="00CC560D" w:rsidRPr="00277C4B" w:rsidRDefault="00CC560D" w:rsidP="004E42B8">
      <w:pPr>
        <w:numPr>
          <w:ilvl w:val="0"/>
          <w:numId w:val="6"/>
        </w:numPr>
        <w:tabs>
          <w:tab w:val="clear" w:pos="720"/>
          <w:tab w:val="num" w:pos="426"/>
        </w:tabs>
        <w:autoSpaceDE/>
        <w:autoSpaceDN/>
        <w:adjustRightInd/>
        <w:spacing w:line="276" w:lineRule="auto"/>
        <w:ind w:left="425" w:hanging="425"/>
        <w:rPr>
          <w:sz w:val="24"/>
          <w:szCs w:val="24"/>
        </w:rPr>
      </w:pPr>
      <w:r w:rsidRPr="00277C4B">
        <w:rPr>
          <w:sz w:val="24"/>
          <w:szCs w:val="24"/>
        </w:rPr>
        <w:t xml:space="preserve">171 000 (сто семьдесят тысяч) рублей 00 копеек - до </w:t>
      </w:r>
      <w:r>
        <w:rPr>
          <w:sz w:val="24"/>
          <w:szCs w:val="24"/>
        </w:rPr>
        <w:t>30 октября 2015 г</w:t>
      </w:r>
      <w:r w:rsidRPr="00277C4B">
        <w:rPr>
          <w:sz w:val="24"/>
          <w:szCs w:val="24"/>
        </w:rPr>
        <w:t>.</w:t>
      </w:r>
    </w:p>
    <w:p w:rsidR="00CC560D" w:rsidRPr="00277C4B" w:rsidRDefault="00CC560D" w:rsidP="004E42B8">
      <w:pPr>
        <w:numPr>
          <w:ilvl w:val="0"/>
          <w:numId w:val="6"/>
        </w:numPr>
        <w:tabs>
          <w:tab w:val="clear" w:pos="720"/>
          <w:tab w:val="num" w:pos="426"/>
        </w:tabs>
        <w:autoSpaceDE/>
        <w:autoSpaceDN/>
        <w:adjustRightInd/>
        <w:spacing w:line="276" w:lineRule="auto"/>
        <w:ind w:left="425" w:hanging="425"/>
        <w:rPr>
          <w:sz w:val="24"/>
          <w:szCs w:val="24"/>
        </w:rPr>
      </w:pPr>
      <w:r w:rsidRPr="00277C4B">
        <w:rPr>
          <w:sz w:val="24"/>
          <w:szCs w:val="24"/>
        </w:rPr>
        <w:t xml:space="preserve">171 000 (сто семьдесят тысяч) рублей 00 копеек - до </w:t>
      </w:r>
      <w:r>
        <w:rPr>
          <w:sz w:val="24"/>
          <w:szCs w:val="24"/>
        </w:rPr>
        <w:t>30 апреля 2016 г.</w:t>
      </w:r>
    </w:p>
    <w:p w:rsidR="00CC560D" w:rsidRPr="00277C4B" w:rsidRDefault="00CC560D" w:rsidP="004E42B8">
      <w:pPr>
        <w:numPr>
          <w:ilvl w:val="0"/>
          <w:numId w:val="6"/>
        </w:numPr>
        <w:tabs>
          <w:tab w:val="clear" w:pos="720"/>
          <w:tab w:val="num" w:pos="426"/>
        </w:tabs>
        <w:autoSpaceDE/>
        <w:autoSpaceDN/>
        <w:adjustRightInd/>
        <w:spacing w:line="276" w:lineRule="auto"/>
        <w:ind w:left="425" w:hanging="425"/>
        <w:rPr>
          <w:sz w:val="24"/>
          <w:szCs w:val="24"/>
        </w:rPr>
      </w:pPr>
      <w:r w:rsidRPr="00277C4B">
        <w:rPr>
          <w:sz w:val="24"/>
          <w:szCs w:val="24"/>
        </w:rPr>
        <w:t xml:space="preserve">171 000 (сто семьдесят тысяч) рублей 00 копеек - до </w:t>
      </w:r>
      <w:r>
        <w:rPr>
          <w:sz w:val="24"/>
          <w:szCs w:val="24"/>
        </w:rPr>
        <w:t>30 октября 2016 г.</w:t>
      </w:r>
    </w:p>
    <w:p w:rsidR="00CC560D" w:rsidRPr="00277C4B" w:rsidRDefault="00CC560D" w:rsidP="004E42B8">
      <w:pPr>
        <w:numPr>
          <w:ilvl w:val="0"/>
          <w:numId w:val="6"/>
        </w:numPr>
        <w:tabs>
          <w:tab w:val="clear" w:pos="720"/>
          <w:tab w:val="num" w:pos="426"/>
        </w:tabs>
        <w:autoSpaceDE/>
        <w:autoSpaceDN/>
        <w:adjustRightInd/>
        <w:spacing w:line="276" w:lineRule="auto"/>
        <w:ind w:left="425" w:hanging="425"/>
        <w:rPr>
          <w:sz w:val="24"/>
          <w:szCs w:val="24"/>
        </w:rPr>
      </w:pPr>
      <w:r w:rsidRPr="00277C4B">
        <w:rPr>
          <w:sz w:val="24"/>
          <w:szCs w:val="24"/>
        </w:rPr>
        <w:t xml:space="preserve">171 000 (сто семьдесят тысяч) рублей 00 копеек - до </w:t>
      </w:r>
      <w:r>
        <w:rPr>
          <w:sz w:val="24"/>
          <w:szCs w:val="24"/>
        </w:rPr>
        <w:t>30 апреля 2017 г.</w:t>
      </w:r>
    </w:p>
    <w:p w:rsidR="00C12EC4" w:rsidRPr="00DD465E" w:rsidRDefault="00C12EC4" w:rsidP="008B76CA">
      <w:pPr>
        <w:spacing w:line="276" w:lineRule="auto"/>
        <w:jc w:val="both"/>
        <w:rPr>
          <w:sz w:val="24"/>
          <w:szCs w:val="24"/>
        </w:rPr>
      </w:pPr>
      <w:r w:rsidRPr="00DD465E">
        <w:rPr>
          <w:sz w:val="24"/>
          <w:szCs w:val="24"/>
        </w:rPr>
        <w:t>4.</w:t>
      </w:r>
      <w:r w:rsidR="0030521F">
        <w:rPr>
          <w:sz w:val="24"/>
          <w:szCs w:val="24"/>
        </w:rPr>
        <w:t>3</w:t>
      </w:r>
      <w:r w:rsidRPr="00DD465E">
        <w:rPr>
          <w:sz w:val="24"/>
          <w:szCs w:val="24"/>
        </w:rPr>
        <w:t xml:space="preserve">. Общая стоимость обучения </w:t>
      </w:r>
      <w:r w:rsidR="002F7D24" w:rsidRPr="00DD465E">
        <w:rPr>
          <w:sz w:val="24"/>
          <w:szCs w:val="24"/>
        </w:rPr>
        <w:t xml:space="preserve">по настоящему </w:t>
      </w:r>
      <w:r w:rsidR="00BF253D" w:rsidRPr="00DD465E">
        <w:rPr>
          <w:sz w:val="24"/>
          <w:szCs w:val="24"/>
        </w:rPr>
        <w:t>Договор</w:t>
      </w:r>
      <w:r w:rsidR="002F7D24" w:rsidRPr="00DD465E">
        <w:rPr>
          <w:sz w:val="24"/>
          <w:szCs w:val="24"/>
        </w:rPr>
        <w:t xml:space="preserve">у </w:t>
      </w:r>
      <w:r w:rsidRPr="00DD465E">
        <w:rPr>
          <w:sz w:val="24"/>
          <w:szCs w:val="24"/>
        </w:rPr>
        <w:t>является фиксированной и изменению не подлежит.</w:t>
      </w:r>
    </w:p>
    <w:p w:rsidR="00284E22" w:rsidRDefault="00C12EC4" w:rsidP="008B76CA">
      <w:pPr>
        <w:widowControl/>
        <w:spacing w:line="276" w:lineRule="auto"/>
        <w:jc w:val="both"/>
        <w:rPr>
          <w:sz w:val="24"/>
          <w:szCs w:val="24"/>
        </w:rPr>
      </w:pPr>
      <w:r w:rsidRPr="00DD465E">
        <w:rPr>
          <w:sz w:val="24"/>
          <w:szCs w:val="24"/>
        </w:rPr>
        <w:t>4.</w:t>
      </w:r>
      <w:r w:rsidR="0030521F">
        <w:rPr>
          <w:sz w:val="24"/>
          <w:szCs w:val="24"/>
        </w:rPr>
        <w:t>4</w:t>
      </w:r>
      <w:r w:rsidRPr="00DD465E">
        <w:rPr>
          <w:sz w:val="24"/>
          <w:szCs w:val="24"/>
        </w:rPr>
        <w:t xml:space="preserve">. Стоимость проезда, проживания, питания, регистрации и прочих </w:t>
      </w:r>
      <w:r w:rsidR="00087BC7">
        <w:rPr>
          <w:sz w:val="24"/>
          <w:szCs w:val="24"/>
        </w:rPr>
        <w:t>расходов, связанных с обучением</w:t>
      </w:r>
      <w:r w:rsidRPr="00DD465E">
        <w:rPr>
          <w:sz w:val="24"/>
          <w:szCs w:val="24"/>
        </w:rPr>
        <w:t xml:space="preserve">, оплачивается </w:t>
      </w:r>
      <w:r w:rsidR="00800FBA" w:rsidRPr="00DD465E">
        <w:rPr>
          <w:sz w:val="24"/>
          <w:szCs w:val="24"/>
        </w:rPr>
        <w:t>Слушател</w:t>
      </w:r>
      <w:r w:rsidR="00CF099B" w:rsidRPr="00DD465E">
        <w:rPr>
          <w:sz w:val="24"/>
          <w:szCs w:val="24"/>
        </w:rPr>
        <w:t>ями</w:t>
      </w:r>
      <w:r w:rsidRPr="00DD465E">
        <w:rPr>
          <w:sz w:val="24"/>
          <w:szCs w:val="24"/>
        </w:rPr>
        <w:t xml:space="preserve"> отдельно и не входит в стоимость обучения по совместной образовательной программе.</w:t>
      </w:r>
    </w:p>
    <w:p w:rsidR="00C12EC4" w:rsidRPr="00DD465E" w:rsidRDefault="00C12EC4" w:rsidP="004E42B8">
      <w:pPr>
        <w:widowControl/>
        <w:numPr>
          <w:ilvl w:val="0"/>
          <w:numId w:val="1"/>
        </w:numPr>
        <w:autoSpaceDE/>
        <w:autoSpaceDN/>
        <w:adjustRightInd/>
        <w:spacing w:before="240" w:line="276" w:lineRule="auto"/>
        <w:ind w:left="714" w:hanging="357"/>
        <w:jc w:val="center"/>
        <w:rPr>
          <w:b/>
          <w:sz w:val="24"/>
          <w:szCs w:val="24"/>
        </w:rPr>
      </w:pPr>
      <w:r w:rsidRPr="00DD465E">
        <w:rPr>
          <w:b/>
          <w:sz w:val="24"/>
          <w:szCs w:val="24"/>
        </w:rPr>
        <w:t xml:space="preserve">Основания изменения и расторжения </w:t>
      </w:r>
      <w:r w:rsidR="00BF253D" w:rsidRPr="00DD465E">
        <w:rPr>
          <w:b/>
          <w:sz w:val="24"/>
          <w:szCs w:val="24"/>
        </w:rPr>
        <w:t>Договор</w:t>
      </w:r>
      <w:r w:rsidRPr="00DD465E">
        <w:rPr>
          <w:b/>
          <w:sz w:val="24"/>
          <w:szCs w:val="24"/>
        </w:rPr>
        <w:t>а</w:t>
      </w:r>
    </w:p>
    <w:p w:rsidR="00C12EC4" w:rsidRPr="00DD465E" w:rsidRDefault="00C12EC4" w:rsidP="008B76CA">
      <w:pPr>
        <w:spacing w:line="276" w:lineRule="auto"/>
        <w:jc w:val="both"/>
        <w:rPr>
          <w:sz w:val="24"/>
          <w:szCs w:val="24"/>
        </w:rPr>
      </w:pPr>
      <w:r w:rsidRPr="00DD465E">
        <w:rPr>
          <w:sz w:val="24"/>
          <w:szCs w:val="24"/>
        </w:rPr>
        <w:t xml:space="preserve">5.1. Условия, на которых заключен настоящий </w:t>
      </w:r>
      <w:r w:rsidR="00BF253D" w:rsidRPr="00DD465E">
        <w:rPr>
          <w:sz w:val="24"/>
          <w:szCs w:val="24"/>
        </w:rPr>
        <w:t>Договор</w:t>
      </w:r>
      <w:r w:rsidRPr="00DD465E">
        <w:rPr>
          <w:sz w:val="24"/>
          <w:szCs w:val="24"/>
        </w:rPr>
        <w:t>, могут быть изменены либо по соглашению Сторон, либо в случаях, предусмотренных законодательством Российской Федерации.</w:t>
      </w:r>
    </w:p>
    <w:p w:rsidR="00C12EC4" w:rsidRPr="00DD465E" w:rsidRDefault="00C12EC4" w:rsidP="008B76CA">
      <w:pPr>
        <w:spacing w:line="276" w:lineRule="auto"/>
        <w:jc w:val="both"/>
        <w:rPr>
          <w:sz w:val="24"/>
          <w:szCs w:val="24"/>
        </w:rPr>
      </w:pPr>
      <w:r w:rsidRPr="00DD465E">
        <w:rPr>
          <w:sz w:val="24"/>
          <w:szCs w:val="24"/>
        </w:rPr>
        <w:t xml:space="preserve">5.2. Расторжение </w:t>
      </w:r>
      <w:r w:rsidR="00BF253D" w:rsidRPr="00DD465E">
        <w:rPr>
          <w:sz w:val="24"/>
          <w:szCs w:val="24"/>
        </w:rPr>
        <w:t>Договор</w:t>
      </w:r>
      <w:r w:rsidRPr="00DD465E">
        <w:rPr>
          <w:sz w:val="24"/>
          <w:szCs w:val="24"/>
        </w:rPr>
        <w:t>а в период его действия возможно:</w:t>
      </w:r>
    </w:p>
    <w:p w:rsidR="00C12EC4" w:rsidRPr="00DD465E" w:rsidRDefault="00C12EC4" w:rsidP="004E42B8">
      <w:pPr>
        <w:numPr>
          <w:ilvl w:val="2"/>
          <w:numId w:val="2"/>
        </w:numPr>
        <w:tabs>
          <w:tab w:val="clear" w:pos="1288"/>
          <w:tab w:val="num" w:pos="709"/>
        </w:tabs>
        <w:autoSpaceDE/>
        <w:autoSpaceDN/>
        <w:adjustRightInd/>
        <w:spacing w:line="276" w:lineRule="auto"/>
        <w:ind w:left="0" w:firstLine="0"/>
        <w:jc w:val="both"/>
        <w:rPr>
          <w:sz w:val="24"/>
          <w:szCs w:val="24"/>
        </w:rPr>
      </w:pPr>
      <w:r w:rsidRPr="00DD465E">
        <w:rPr>
          <w:sz w:val="24"/>
          <w:szCs w:val="24"/>
        </w:rPr>
        <w:t>по соглашению сторон;</w:t>
      </w:r>
    </w:p>
    <w:p w:rsidR="00C12EC4" w:rsidRPr="00DD465E" w:rsidRDefault="00C12EC4" w:rsidP="004E42B8">
      <w:pPr>
        <w:numPr>
          <w:ilvl w:val="2"/>
          <w:numId w:val="2"/>
        </w:numPr>
        <w:tabs>
          <w:tab w:val="clear" w:pos="1288"/>
          <w:tab w:val="num" w:pos="709"/>
        </w:tabs>
        <w:autoSpaceDE/>
        <w:autoSpaceDN/>
        <w:adjustRightInd/>
        <w:spacing w:line="276" w:lineRule="auto"/>
        <w:ind w:left="0" w:firstLine="0"/>
        <w:jc w:val="both"/>
        <w:rPr>
          <w:sz w:val="24"/>
          <w:szCs w:val="24"/>
        </w:rPr>
      </w:pPr>
      <w:r w:rsidRPr="00DD465E">
        <w:rPr>
          <w:sz w:val="24"/>
          <w:szCs w:val="24"/>
        </w:rPr>
        <w:t xml:space="preserve">в судебном порядке </w:t>
      </w:r>
      <w:r w:rsidR="0005581A">
        <w:rPr>
          <w:sz w:val="24"/>
          <w:szCs w:val="24"/>
        </w:rPr>
        <w:t>в соответствии с</w:t>
      </w:r>
      <w:r w:rsidRPr="00DD465E">
        <w:rPr>
          <w:sz w:val="24"/>
          <w:szCs w:val="24"/>
        </w:rPr>
        <w:t xml:space="preserve"> законодательств</w:t>
      </w:r>
      <w:r w:rsidR="0005581A">
        <w:rPr>
          <w:sz w:val="24"/>
          <w:szCs w:val="24"/>
        </w:rPr>
        <w:t>ом</w:t>
      </w:r>
      <w:r w:rsidRPr="00DD465E">
        <w:rPr>
          <w:sz w:val="24"/>
          <w:szCs w:val="24"/>
        </w:rPr>
        <w:t xml:space="preserve"> Российской Федерации;</w:t>
      </w:r>
    </w:p>
    <w:p w:rsidR="00C12EC4" w:rsidRPr="00DD465E" w:rsidRDefault="00C12EC4" w:rsidP="004E42B8">
      <w:pPr>
        <w:numPr>
          <w:ilvl w:val="2"/>
          <w:numId w:val="2"/>
        </w:numPr>
        <w:tabs>
          <w:tab w:val="clear" w:pos="1288"/>
          <w:tab w:val="num" w:pos="709"/>
        </w:tabs>
        <w:autoSpaceDE/>
        <w:autoSpaceDN/>
        <w:adjustRightInd/>
        <w:spacing w:line="276" w:lineRule="auto"/>
        <w:ind w:left="0" w:firstLine="0"/>
        <w:jc w:val="both"/>
        <w:rPr>
          <w:sz w:val="24"/>
          <w:szCs w:val="24"/>
        </w:rPr>
      </w:pPr>
      <w:r w:rsidRPr="00DD465E">
        <w:rPr>
          <w:sz w:val="24"/>
          <w:szCs w:val="24"/>
        </w:rPr>
        <w:t xml:space="preserve">в случаях, предусмотренных п.5.4. настоящего </w:t>
      </w:r>
      <w:r w:rsidR="00BF253D" w:rsidRPr="00DD465E">
        <w:rPr>
          <w:sz w:val="24"/>
          <w:szCs w:val="24"/>
        </w:rPr>
        <w:t>Договор</w:t>
      </w:r>
      <w:r w:rsidRPr="00DD465E">
        <w:rPr>
          <w:sz w:val="24"/>
          <w:szCs w:val="24"/>
        </w:rPr>
        <w:t xml:space="preserve">а (по инициативе Финансового университета и АНО «УЦ «Совет </w:t>
      </w:r>
      <w:r w:rsidR="00B94FFB">
        <w:rPr>
          <w:sz w:val="24"/>
          <w:szCs w:val="24"/>
        </w:rPr>
        <w:t>р</w:t>
      </w:r>
      <w:r w:rsidRPr="00DD465E">
        <w:rPr>
          <w:sz w:val="24"/>
          <w:szCs w:val="24"/>
        </w:rPr>
        <w:t>ынка» или по инициативе Заказчика).</w:t>
      </w:r>
    </w:p>
    <w:p w:rsidR="00C12EC4" w:rsidRPr="00DD465E" w:rsidRDefault="00C12EC4" w:rsidP="008B76CA">
      <w:pPr>
        <w:spacing w:line="276" w:lineRule="auto"/>
        <w:jc w:val="both"/>
        <w:rPr>
          <w:sz w:val="24"/>
          <w:szCs w:val="24"/>
        </w:rPr>
      </w:pPr>
      <w:r w:rsidRPr="00DD465E">
        <w:rPr>
          <w:sz w:val="24"/>
          <w:szCs w:val="24"/>
        </w:rPr>
        <w:t xml:space="preserve">5.3. Заказчик вправе отказаться от исполнения обязательств по настоящему </w:t>
      </w:r>
      <w:r w:rsidR="00BF253D" w:rsidRPr="00DD465E">
        <w:rPr>
          <w:sz w:val="24"/>
          <w:szCs w:val="24"/>
        </w:rPr>
        <w:t>Договор</w:t>
      </w:r>
      <w:r w:rsidRPr="00DD465E">
        <w:rPr>
          <w:sz w:val="24"/>
          <w:szCs w:val="24"/>
        </w:rPr>
        <w:t xml:space="preserve">у (с обязательным письменным уведомлением Финансового университета и АНО «УЦ «Совет Рынка» за один месяц до фактического отказа от исполнения обязательств) при условии оплаты АНО «УЦ «Совет Рынка» и Финансовому университету фактически понесенных ими расходов в соответствии с разделом 4 настоящего </w:t>
      </w:r>
      <w:r w:rsidR="00BF253D" w:rsidRPr="00DD465E">
        <w:rPr>
          <w:sz w:val="24"/>
          <w:szCs w:val="24"/>
        </w:rPr>
        <w:t>Договор</w:t>
      </w:r>
      <w:r w:rsidRPr="00DD465E">
        <w:rPr>
          <w:sz w:val="24"/>
          <w:szCs w:val="24"/>
        </w:rPr>
        <w:t xml:space="preserve">а. </w:t>
      </w:r>
    </w:p>
    <w:p w:rsidR="00C12EC4" w:rsidRPr="00DD465E" w:rsidRDefault="00C12EC4" w:rsidP="008B76CA">
      <w:pPr>
        <w:spacing w:line="276" w:lineRule="auto"/>
        <w:jc w:val="both"/>
        <w:rPr>
          <w:sz w:val="24"/>
          <w:szCs w:val="24"/>
        </w:rPr>
      </w:pPr>
      <w:r w:rsidRPr="00DD465E">
        <w:rPr>
          <w:sz w:val="24"/>
          <w:szCs w:val="24"/>
        </w:rPr>
        <w:t xml:space="preserve">5.4. Финансовый университет и АНО «УЦ «Совет </w:t>
      </w:r>
      <w:r w:rsidR="00B94FFB">
        <w:rPr>
          <w:sz w:val="24"/>
          <w:szCs w:val="24"/>
        </w:rPr>
        <w:t>р</w:t>
      </w:r>
      <w:r w:rsidRPr="00DD465E">
        <w:rPr>
          <w:sz w:val="24"/>
          <w:szCs w:val="24"/>
        </w:rPr>
        <w:t xml:space="preserve">ынка» вправе в одностороннем порядке отказаться от исполнения обязательств по настоящему </w:t>
      </w:r>
      <w:r w:rsidR="00BF253D" w:rsidRPr="00DD465E">
        <w:rPr>
          <w:sz w:val="24"/>
          <w:szCs w:val="24"/>
        </w:rPr>
        <w:t>Договор</w:t>
      </w:r>
      <w:r w:rsidRPr="00DD465E">
        <w:rPr>
          <w:sz w:val="24"/>
          <w:szCs w:val="24"/>
        </w:rPr>
        <w:t>у (с обязательным уведомлением Заказчика) в следующих случаях:</w:t>
      </w:r>
    </w:p>
    <w:p w:rsidR="00C12EC4" w:rsidRPr="00DD465E" w:rsidRDefault="00C12EC4" w:rsidP="008B76CA">
      <w:pPr>
        <w:keepNext/>
        <w:tabs>
          <w:tab w:val="num" w:pos="1134"/>
          <w:tab w:val="left" w:pos="1843"/>
        </w:tabs>
        <w:spacing w:line="276" w:lineRule="auto"/>
        <w:jc w:val="both"/>
        <w:rPr>
          <w:sz w:val="24"/>
          <w:szCs w:val="24"/>
        </w:rPr>
      </w:pPr>
      <w:r w:rsidRPr="00DD465E">
        <w:rPr>
          <w:sz w:val="24"/>
          <w:szCs w:val="24"/>
        </w:rPr>
        <w:t xml:space="preserve">5.4.1. </w:t>
      </w:r>
      <w:r w:rsidR="0005581A">
        <w:rPr>
          <w:sz w:val="24"/>
          <w:szCs w:val="24"/>
        </w:rPr>
        <w:t xml:space="preserve">наличия </w:t>
      </w:r>
      <w:r w:rsidRPr="00DD465E">
        <w:rPr>
          <w:sz w:val="24"/>
          <w:szCs w:val="24"/>
        </w:rPr>
        <w:t xml:space="preserve">академической задолженности </w:t>
      </w:r>
      <w:r w:rsidR="00F45FBB" w:rsidRPr="00DD465E">
        <w:rPr>
          <w:sz w:val="24"/>
          <w:szCs w:val="24"/>
        </w:rPr>
        <w:t>Слушателей</w:t>
      </w:r>
      <w:r w:rsidRPr="00DD465E">
        <w:rPr>
          <w:sz w:val="24"/>
          <w:szCs w:val="24"/>
        </w:rPr>
        <w:t>;</w:t>
      </w:r>
    </w:p>
    <w:p w:rsidR="00C12EC4" w:rsidRPr="00DD465E" w:rsidRDefault="00C12EC4" w:rsidP="008B76CA">
      <w:pPr>
        <w:keepNext/>
        <w:tabs>
          <w:tab w:val="num" w:pos="1080"/>
          <w:tab w:val="left" w:pos="1843"/>
        </w:tabs>
        <w:spacing w:line="276" w:lineRule="auto"/>
        <w:jc w:val="both"/>
        <w:rPr>
          <w:sz w:val="24"/>
          <w:szCs w:val="24"/>
        </w:rPr>
      </w:pPr>
      <w:r w:rsidRPr="00DD465E">
        <w:rPr>
          <w:sz w:val="24"/>
          <w:szCs w:val="24"/>
        </w:rPr>
        <w:t xml:space="preserve">5.4.2. невыполнения </w:t>
      </w:r>
      <w:r w:rsidR="00F45FBB" w:rsidRPr="00DD465E">
        <w:rPr>
          <w:sz w:val="24"/>
          <w:szCs w:val="24"/>
        </w:rPr>
        <w:t>Слушателями</w:t>
      </w:r>
      <w:r w:rsidRPr="00DD465E">
        <w:rPr>
          <w:sz w:val="24"/>
          <w:szCs w:val="24"/>
        </w:rPr>
        <w:t xml:space="preserve"> требований учебного план</w:t>
      </w:r>
      <w:r w:rsidR="00D63A19" w:rsidRPr="00DD465E">
        <w:rPr>
          <w:sz w:val="24"/>
          <w:szCs w:val="24"/>
        </w:rPr>
        <w:t xml:space="preserve">а </w:t>
      </w:r>
      <w:r w:rsidRPr="00DD465E">
        <w:rPr>
          <w:sz w:val="24"/>
          <w:szCs w:val="24"/>
        </w:rPr>
        <w:t>и/или итоговой аттестаци</w:t>
      </w:r>
      <w:r w:rsidR="00D63A19" w:rsidRPr="00DD465E">
        <w:rPr>
          <w:sz w:val="24"/>
          <w:szCs w:val="24"/>
        </w:rPr>
        <w:t>и;</w:t>
      </w:r>
    </w:p>
    <w:p w:rsidR="00C12EC4" w:rsidRPr="00DD465E" w:rsidRDefault="00C12EC4" w:rsidP="008B76CA">
      <w:pPr>
        <w:keepNext/>
        <w:tabs>
          <w:tab w:val="num" w:pos="1134"/>
          <w:tab w:val="left" w:pos="1843"/>
        </w:tabs>
        <w:spacing w:line="276" w:lineRule="auto"/>
        <w:jc w:val="both"/>
        <w:rPr>
          <w:sz w:val="24"/>
          <w:szCs w:val="24"/>
        </w:rPr>
      </w:pPr>
      <w:r w:rsidRPr="00DD465E">
        <w:rPr>
          <w:sz w:val="24"/>
          <w:szCs w:val="24"/>
        </w:rPr>
        <w:t xml:space="preserve">5.4.3. нарушения Заказчиком </w:t>
      </w:r>
      <w:r w:rsidR="0005581A">
        <w:rPr>
          <w:sz w:val="24"/>
          <w:szCs w:val="24"/>
        </w:rPr>
        <w:t>условий оплаты, предусмотренных п.4</w:t>
      </w:r>
      <w:r w:rsidR="00604B94">
        <w:rPr>
          <w:sz w:val="24"/>
          <w:szCs w:val="24"/>
        </w:rPr>
        <w:t>.</w:t>
      </w:r>
      <w:r w:rsidR="0005581A">
        <w:rPr>
          <w:sz w:val="24"/>
          <w:szCs w:val="24"/>
        </w:rPr>
        <w:t>2</w:t>
      </w:r>
      <w:r w:rsidRPr="00DD465E">
        <w:rPr>
          <w:sz w:val="24"/>
          <w:szCs w:val="24"/>
        </w:rPr>
        <w:t>;</w:t>
      </w:r>
    </w:p>
    <w:p w:rsidR="00ED2CBB" w:rsidRDefault="00C12EC4" w:rsidP="008B76CA">
      <w:pPr>
        <w:tabs>
          <w:tab w:val="num" w:pos="720"/>
        </w:tabs>
        <w:spacing w:line="276" w:lineRule="auto"/>
        <w:jc w:val="both"/>
        <w:rPr>
          <w:sz w:val="24"/>
          <w:szCs w:val="24"/>
        </w:rPr>
      </w:pPr>
      <w:r w:rsidRPr="00DD465E">
        <w:rPr>
          <w:sz w:val="24"/>
          <w:szCs w:val="24"/>
        </w:rPr>
        <w:t xml:space="preserve">5.5. </w:t>
      </w:r>
      <w:r w:rsidR="00BD1761" w:rsidRPr="00DD465E">
        <w:rPr>
          <w:sz w:val="24"/>
          <w:szCs w:val="24"/>
        </w:rPr>
        <w:t>В случаях, предусмотренных п</w:t>
      </w:r>
      <w:r w:rsidR="00D63A19" w:rsidRPr="00DD465E">
        <w:rPr>
          <w:sz w:val="24"/>
          <w:szCs w:val="24"/>
        </w:rPr>
        <w:t>.</w:t>
      </w:r>
      <w:r w:rsidR="00BD1761" w:rsidRPr="00DD465E">
        <w:rPr>
          <w:sz w:val="24"/>
          <w:szCs w:val="24"/>
        </w:rPr>
        <w:t>п. 5.2.,5.3.,5.4.</w:t>
      </w:r>
      <w:r w:rsidRPr="00DD465E">
        <w:rPr>
          <w:sz w:val="24"/>
          <w:szCs w:val="24"/>
        </w:rPr>
        <w:t xml:space="preserve">Заказчику возвращается </w:t>
      </w:r>
      <w:r w:rsidR="00604B94">
        <w:rPr>
          <w:sz w:val="24"/>
          <w:szCs w:val="24"/>
        </w:rPr>
        <w:t>внесенная плата за обучение Слушателя, за вычетом суммы фактически израсходованных средств на обучение Слушателя на дату его отчисления.</w:t>
      </w:r>
    </w:p>
    <w:p w:rsidR="00ED2CBB" w:rsidRDefault="00ED2CBB">
      <w:pPr>
        <w:widowControl/>
        <w:autoSpaceDE/>
        <w:autoSpaceDN/>
        <w:adjustRightInd/>
        <w:rPr>
          <w:sz w:val="24"/>
          <w:szCs w:val="24"/>
        </w:rPr>
      </w:pPr>
    </w:p>
    <w:p w:rsidR="00800FBA" w:rsidRPr="00DD465E" w:rsidRDefault="00C12EC4" w:rsidP="004E42B8">
      <w:pPr>
        <w:widowControl/>
        <w:numPr>
          <w:ilvl w:val="0"/>
          <w:numId w:val="1"/>
        </w:numPr>
        <w:autoSpaceDE/>
        <w:autoSpaceDN/>
        <w:adjustRightInd/>
        <w:spacing w:line="276" w:lineRule="auto"/>
        <w:jc w:val="center"/>
        <w:rPr>
          <w:b/>
          <w:sz w:val="24"/>
          <w:szCs w:val="24"/>
        </w:rPr>
      </w:pPr>
      <w:r w:rsidRPr="00DD465E">
        <w:rPr>
          <w:b/>
          <w:sz w:val="24"/>
          <w:szCs w:val="24"/>
        </w:rPr>
        <w:t>Обстоятельства непреодолимой силы</w:t>
      </w:r>
    </w:p>
    <w:p w:rsidR="00087BC7" w:rsidRDefault="00BF253D" w:rsidP="008B76CA">
      <w:pPr>
        <w:keepNext/>
        <w:spacing w:line="276" w:lineRule="auto"/>
        <w:jc w:val="both"/>
        <w:rPr>
          <w:sz w:val="24"/>
          <w:szCs w:val="24"/>
        </w:rPr>
      </w:pPr>
      <w:r w:rsidRPr="00DD465E">
        <w:rPr>
          <w:sz w:val="24"/>
          <w:szCs w:val="24"/>
        </w:rPr>
        <w:t>6</w:t>
      </w:r>
      <w:r w:rsidR="00C12EC4" w:rsidRPr="00DD465E">
        <w:rPr>
          <w:sz w:val="24"/>
          <w:szCs w:val="24"/>
        </w:rPr>
        <w:t xml:space="preserve">.1. Финансовый университет и АНО «УЦ «Совет </w:t>
      </w:r>
      <w:r w:rsidR="00B94FFB">
        <w:rPr>
          <w:sz w:val="24"/>
          <w:szCs w:val="24"/>
        </w:rPr>
        <w:t>р</w:t>
      </w:r>
      <w:r w:rsidR="00C12EC4" w:rsidRPr="00DD465E">
        <w:rPr>
          <w:sz w:val="24"/>
          <w:szCs w:val="24"/>
        </w:rPr>
        <w:t xml:space="preserve">ынка» освобождаются от </w:t>
      </w:r>
      <w:r w:rsidR="00855931">
        <w:rPr>
          <w:sz w:val="24"/>
          <w:szCs w:val="24"/>
        </w:rPr>
        <w:t xml:space="preserve">ответственности за частичное или полное неисполнение обязательств по настоящему </w:t>
      </w:r>
      <w:r w:rsidRPr="00DD465E">
        <w:rPr>
          <w:sz w:val="24"/>
          <w:szCs w:val="24"/>
        </w:rPr>
        <w:lastRenderedPageBreak/>
        <w:t>Договор</w:t>
      </w:r>
      <w:r w:rsidR="00C12EC4" w:rsidRPr="00DD465E">
        <w:rPr>
          <w:sz w:val="24"/>
          <w:szCs w:val="24"/>
        </w:rPr>
        <w:t xml:space="preserve">у, если его неисполнение явилось следствием обстоятельств непреодолимой силы, возникших в результате событий чрезвычайного характера, которые Финансовый университет и АНО «УЦ «Совет </w:t>
      </w:r>
      <w:r w:rsidR="00B94FFB">
        <w:rPr>
          <w:sz w:val="24"/>
          <w:szCs w:val="24"/>
        </w:rPr>
        <w:t>р</w:t>
      </w:r>
      <w:r w:rsidR="00C12EC4" w:rsidRPr="00DD465E">
        <w:rPr>
          <w:sz w:val="24"/>
          <w:szCs w:val="24"/>
        </w:rPr>
        <w:t>ынка» не могли ни предвидеть, ни предотвратить.</w:t>
      </w:r>
    </w:p>
    <w:p w:rsidR="00C12EC4" w:rsidRPr="00DD465E" w:rsidRDefault="00C12EC4" w:rsidP="004E42B8">
      <w:pPr>
        <w:widowControl/>
        <w:numPr>
          <w:ilvl w:val="0"/>
          <w:numId w:val="1"/>
        </w:numPr>
        <w:autoSpaceDE/>
        <w:autoSpaceDN/>
        <w:adjustRightInd/>
        <w:spacing w:before="240" w:line="276" w:lineRule="auto"/>
        <w:ind w:left="714" w:hanging="357"/>
        <w:jc w:val="center"/>
        <w:rPr>
          <w:b/>
          <w:sz w:val="24"/>
          <w:szCs w:val="24"/>
        </w:rPr>
      </w:pPr>
      <w:r w:rsidRPr="00DD465E">
        <w:rPr>
          <w:b/>
          <w:sz w:val="24"/>
          <w:szCs w:val="24"/>
        </w:rPr>
        <w:t>Дополнительные условия</w:t>
      </w:r>
    </w:p>
    <w:p w:rsidR="00BF253D" w:rsidRPr="00DD465E" w:rsidRDefault="00C12EC4" w:rsidP="004E42B8">
      <w:pPr>
        <w:numPr>
          <w:ilvl w:val="1"/>
          <w:numId w:val="9"/>
        </w:numPr>
        <w:tabs>
          <w:tab w:val="left" w:pos="-1134"/>
          <w:tab w:val="left" w:pos="567"/>
        </w:tabs>
        <w:autoSpaceDE/>
        <w:autoSpaceDN/>
        <w:adjustRightInd/>
        <w:spacing w:line="276" w:lineRule="auto"/>
        <w:jc w:val="both"/>
        <w:rPr>
          <w:sz w:val="24"/>
          <w:szCs w:val="24"/>
        </w:rPr>
      </w:pPr>
      <w:r w:rsidRPr="00DD465E">
        <w:rPr>
          <w:sz w:val="24"/>
          <w:szCs w:val="24"/>
        </w:rPr>
        <w:t>Структура, форма и содержание занятий, количество учебных часов определяются учебным планом, программами дисциплин и доводятся до сведения Заказчика</w:t>
      </w:r>
      <w:r w:rsidR="00855931">
        <w:rPr>
          <w:sz w:val="24"/>
          <w:szCs w:val="24"/>
        </w:rPr>
        <w:t xml:space="preserve"> и Слушателя путем предоставления</w:t>
      </w:r>
      <w:r w:rsidRPr="00DD465E">
        <w:rPr>
          <w:sz w:val="24"/>
          <w:szCs w:val="24"/>
        </w:rPr>
        <w:t xml:space="preserve"> распис</w:t>
      </w:r>
      <w:r w:rsidR="00855931">
        <w:rPr>
          <w:sz w:val="24"/>
          <w:szCs w:val="24"/>
        </w:rPr>
        <w:t>ания</w:t>
      </w:r>
      <w:r w:rsidRPr="00DD465E">
        <w:rPr>
          <w:sz w:val="24"/>
          <w:szCs w:val="24"/>
        </w:rPr>
        <w:t xml:space="preserve"> занятий</w:t>
      </w:r>
      <w:r w:rsidR="006C2B34">
        <w:rPr>
          <w:sz w:val="24"/>
          <w:szCs w:val="24"/>
        </w:rPr>
        <w:t xml:space="preserve">, являются обязательными для Слушателя и Заказчика </w:t>
      </w:r>
      <w:r w:rsidRPr="00DD465E">
        <w:rPr>
          <w:sz w:val="24"/>
          <w:szCs w:val="24"/>
        </w:rPr>
        <w:t>.</w:t>
      </w:r>
    </w:p>
    <w:p w:rsidR="00C12EC4" w:rsidRPr="00DD465E" w:rsidRDefault="00C12EC4" w:rsidP="004E42B8">
      <w:pPr>
        <w:numPr>
          <w:ilvl w:val="1"/>
          <w:numId w:val="9"/>
        </w:numPr>
        <w:tabs>
          <w:tab w:val="left" w:pos="-1134"/>
          <w:tab w:val="left" w:pos="567"/>
        </w:tabs>
        <w:autoSpaceDE/>
        <w:autoSpaceDN/>
        <w:adjustRightInd/>
        <w:spacing w:line="276" w:lineRule="auto"/>
        <w:jc w:val="both"/>
        <w:rPr>
          <w:sz w:val="24"/>
          <w:szCs w:val="24"/>
        </w:rPr>
      </w:pPr>
      <w:r w:rsidRPr="00DD465E">
        <w:rPr>
          <w:sz w:val="24"/>
          <w:szCs w:val="24"/>
        </w:rPr>
        <w:t xml:space="preserve">По вопросам, не урегулированным настоящим </w:t>
      </w:r>
      <w:r w:rsidR="00BF253D" w:rsidRPr="00DD465E">
        <w:rPr>
          <w:sz w:val="24"/>
          <w:szCs w:val="24"/>
        </w:rPr>
        <w:t>Договор</w:t>
      </w:r>
      <w:r w:rsidRPr="00DD465E">
        <w:rPr>
          <w:sz w:val="24"/>
          <w:szCs w:val="24"/>
        </w:rPr>
        <w:t>ом, действует законодательство Российской Федерации.</w:t>
      </w:r>
    </w:p>
    <w:p w:rsidR="00C12EC4" w:rsidRPr="00DD465E" w:rsidRDefault="00C12EC4" w:rsidP="004E42B8">
      <w:pPr>
        <w:numPr>
          <w:ilvl w:val="1"/>
          <w:numId w:val="9"/>
        </w:numPr>
        <w:tabs>
          <w:tab w:val="left" w:pos="-1134"/>
          <w:tab w:val="left" w:pos="567"/>
        </w:tabs>
        <w:autoSpaceDE/>
        <w:autoSpaceDN/>
        <w:adjustRightInd/>
        <w:spacing w:line="276" w:lineRule="auto"/>
        <w:jc w:val="both"/>
        <w:rPr>
          <w:sz w:val="24"/>
          <w:szCs w:val="24"/>
        </w:rPr>
      </w:pPr>
      <w:r w:rsidRPr="00DD465E">
        <w:rPr>
          <w:sz w:val="24"/>
          <w:szCs w:val="24"/>
        </w:rPr>
        <w:t xml:space="preserve">Изменения </w:t>
      </w:r>
      <w:r w:rsidR="00BF253D" w:rsidRPr="00DD465E">
        <w:rPr>
          <w:sz w:val="24"/>
          <w:szCs w:val="24"/>
        </w:rPr>
        <w:t>Договор</w:t>
      </w:r>
      <w:r w:rsidRPr="00DD465E">
        <w:rPr>
          <w:sz w:val="24"/>
          <w:szCs w:val="24"/>
        </w:rPr>
        <w:t xml:space="preserve">а оговариваются в дополнительных соглашениях, подписанных Сторонами, прилагаемых к настоящему </w:t>
      </w:r>
      <w:r w:rsidR="00BF253D" w:rsidRPr="00DD465E">
        <w:rPr>
          <w:sz w:val="24"/>
          <w:szCs w:val="24"/>
        </w:rPr>
        <w:t>Договор</w:t>
      </w:r>
      <w:r w:rsidRPr="00DD465E">
        <w:rPr>
          <w:sz w:val="24"/>
          <w:szCs w:val="24"/>
        </w:rPr>
        <w:t>у и являющихся его неотъемлемой частью.</w:t>
      </w:r>
    </w:p>
    <w:p w:rsidR="00C12EC4" w:rsidRPr="00DD465E" w:rsidRDefault="00BF253D" w:rsidP="004E42B8">
      <w:pPr>
        <w:numPr>
          <w:ilvl w:val="1"/>
          <w:numId w:val="9"/>
        </w:numPr>
        <w:tabs>
          <w:tab w:val="left" w:pos="-1134"/>
          <w:tab w:val="left" w:pos="567"/>
        </w:tabs>
        <w:autoSpaceDE/>
        <w:autoSpaceDN/>
        <w:adjustRightInd/>
        <w:spacing w:line="276" w:lineRule="auto"/>
        <w:ind w:left="0" w:firstLine="0"/>
        <w:jc w:val="both"/>
        <w:rPr>
          <w:sz w:val="24"/>
          <w:szCs w:val="24"/>
        </w:rPr>
      </w:pPr>
      <w:r w:rsidRPr="00DD465E">
        <w:rPr>
          <w:sz w:val="24"/>
          <w:szCs w:val="24"/>
        </w:rPr>
        <w:t>С</w:t>
      </w:r>
      <w:r w:rsidR="00C12EC4" w:rsidRPr="00DD465E">
        <w:rPr>
          <w:sz w:val="24"/>
          <w:szCs w:val="24"/>
        </w:rPr>
        <w:t xml:space="preserve">поры, которые могут возникнуть между сторонами в связи с настоящим </w:t>
      </w:r>
      <w:r w:rsidRPr="00DD465E">
        <w:rPr>
          <w:sz w:val="24"/>
          <w:szCs w:val="24"/>
        </w:rPr>
        <w:t>Договор</w:t>
      </w:r>
      <w:r w:rsidR="00C12EC4" w:rsidRPr="00DD465E">
        <w:rPr>
          <w:sz w:val="24"/>
          <w:szCs w:val="24"/>
        </w:rPr>
        <w:t xml:space="preserve">ом, разрешаются путем переговоров. В случае если стороны не придут к взаимному согласию, возникающие споры подлежат рассмотрению в </w:t>
      </w:r>
      <w:r w:rsidR="00855931">
        <w:rPr>
          <w:sz w:val="24"/>
          <w:szCs w:val="24"/>
        </w:rPr>
        <w:t>соответствии с законодательством РФ</w:t>
      </w:r>
      <w:r w:rsidR="00C12EC4" w:rsidRPr="00DD465E">
        <w:rPr>
          <w:sz w:val="24"/>
          <w:szCs w:val="24"/>
        </w:rPr>
        <w:t>.</w:t>
      </w:r>
    </w:p>
    <w:p w:rsidR="00DD465E" w:rsidRPr="00284E22" w:rsidRDefault="00BF253D" w:rsidP="004E42B8">
      <w:pPr>
        <w:numPr>
          <w:ilvl w:val="1"/>
          <w:numId w:val="9"/>
        </w:numPr>
        <w:tabs>
          <w:tab w:val="left" w:pos="-1134"/>
          <w:tab w:val="left" w:pos="567"/>
        </w:tabs>
        <w:autoSpaceDE/>
        <w:autoSpaceDN/>
        <w:adjustRightInd/>
        <w:spacing w:line="276" w:lineRule="auto"/>
        <w:jc w:val="both"/>
        <w:rPr>
          <w:sz w:val="24"/>
          <w:szCs w:val="24"/>
        </w:rPr>
      </w:pPr>
      <w:r w:rsidRPr="00DD465E">
        <w:rPr>
          <w:sz w:val="24"/>
          <w:szCs w:val="24"/>
        </w:rPr>
        <w:t xml:space="preserve">Настоящий Договор вступает в силу со дня его подписания Сторонами и действует по </w:t>
      </w:r>
      <w:r w:rsidR="00087BC7">
        <w:rPr>
          <w:sz w:val="24"/>
          <w:szCs w:val="24"/>
        </w:rPr>
        <w:br/>
      </w:r>
      <w:r w:rsidRPr="00DD465E">
        <w:rPr>
          <w:sz w:val="24"/>
          <w:szCs w:val="24"/>
        </w:rPr>
        <w:t>«</w:t>
      </w:r>
      <w:r w:rsidR="00087BC7">
        <w:rPr>
          <w:sz w:val="24"/>
          <w:szCs w:val="24"/>
        </w:rPr>
        <w:t>__» ___________________201__ г.</w:t>
      </w:r>
    </w:p>
    <w:p w:rsidR="004D1F54" w:rsidRDefault="00C12EC4" w:rsidP="004E42B8">
      <w:pPr>
        <w:numPr>
          <w:ilvl w:val="1"/>
          <w:numId w:val="9"/>
        </w:numPr>
        <w:tabs>
          <w:tab w:val="left" w:pos="-1134"/>
          <w:tab w:val="left" w:pos="567"/>
        </w:tabs>
        <w:autoSpaceDE/>
        <w:autoSpaceDN/>
        <w:adjustRightInd/>
        <w:spacing w:line="276" w:lineRule="auto"/>
        <w:ind w:left="0" w:firstLine="0"/>
        <w:jc w:val="both"/>
        <w:rPr>
          <w:sz w:val="24"/>
          <w:szCs w:val="24"/>
        </w:rPr>
      </w:pPr>
      <w:r w:rsidRPr="00DD465E">
        <w:rPr>
          <w:sz w:val="24"/>
          <w:szCs w:val="24"/>
        </w:rPr>
        <w:t xml:space="preserve">Настоящий </w:t>
      </w:r>
      <w:r w:rsidR="00BF253D" w:rsidRPr="00DD465E">
        <w:rPr>
          <w:sz w:val="24"/>
          <w:szCs w:val="24"/>
        </w:rPr>
        <w:t>Договор</w:t>
      </w:r>
      <w:r w:rsidRPr="00DD465E">
        <w:rPr>
          <w:sz w:val="24"/>
          <w:szCs w:val="24"/>
        </w:rPr>
        <w:t xml:space="preserve"> составлен в </w:t>
      </w:r>
      <w:r w:rsidR="00855931">
        <w:rPr>
          <w:sz w:val="24"/>
          <w:szCs w:val="24"/>
        </w:rPr>
        <w:t>четырех</w:t>
      </w:r>
      <w:r w:rsidRPr="00DD465E">
        <w:rPr>
          <w:sz w:val="24"/>
          <w:szCs w:val="24"/>
        </w:rPr>
        <w:t xml:space="preserve"> экземплярах (по одному для каждой Стороны), имеющих одинаковую юридическую силу.</w:t>
      </w:r>
    </w:p>
    <w:p w:rsidR="00194F70" w:rsidRDefault="00194F70">
      <w:pPr>
        <w:widowControl/>
        <w:autoSpaceDE/>
        <w:autoSpaceDN/>
        <w:adjustRightInd/>
        <w:rPr>
          <w:sz w:val="24"/>
          <w:szCs w:val="24"/>
        </w:rPr>
      </w:pPr>
    </w:p>
    <w:p w:rsidR="00C12EC4" w:rsidRPr="00DD465E" w:rsidRDefault="00C12EC4" w:rsidP="004E42B8">
      <w:pPr>
        <w:widowControl/>
        <w:numPr>
          <w:ilvl w:val="0"/>
          <w:numId w:val="9"/>
        </w:numPr>
        <w:autoSpaceDE/>
        <w:autoSpaceDN/>
        <w:adjustRightInd/>
        <w:spacing w:line="276" w:lineRule="auto"/>
        <w:jc w:val="center"/>
        <w:rPr>
          <w:b/>
          <w:sz w:val="24"/>
          <w:szCs w:val="24"/>
        </w:rPr>
      </w:pPr>
      <w:r w:rsidRPr="00DD465E">
        <w:rPr>
          <w:b/>
          <w:sz w:val="24"/>
          <w:szCs w:val="24"/>
        </w:rPr>
        <w:t>Юридические адреса, реквизиты и подписи сторон</w:t>
      </w:r>
    </w:p>
    <w:tbl>
      <w:tblPr>
        <w:tblW w:w="10490" w:type="dxa"/>
        <w:tblInd w:w="-176" w:type="dxa"/>
        <w:tblLayout w:type="fixed"/>
        <w:tblLook w:val="01E0"/>
      </w:tblPr>
      <w:tblGrid>
        <w:gridCol w:w="5245"/>
        <w:gridCol w:w="5245"/>
      </w:tblGrid>
      <w:tr w:rsidR="00332FC1" w:rsidRPr="00FE6997" w:rsidTr="00381E20">
        <w:trPr>
          <w:trHeight w:val="238"/>
        </w:trPr>
        <w:tc>
          <w:tcPr>
            <w:tcW w:w="5245" w:type="dxa"/>
          </w:tcPr>
          <w:p w:rsidR="00332FC1" w:rsidRPr="00FE6997" w:rsidRDefault="00332FC1" w:rsidP="008B76CA">
            <w:pPr>
              <w:spacing w:line="276" w:lineRule="auto"/>
              <w:rPr>
                <w:b/>
              </w:rPr>
            </w:pPr>
          </w:p>
        </w:tc>
        <w:tc>
          <w:tcPr>
            <w:tcW w:w="5245" w:type="dxa"/>
          </w:tcPr>
          <w:p w:rsidR="00332FC1" w:rsidRPr="00FE6997" w:rsidRDefault="00332FC1" w:rsidP="008B76CA">
            <w:pPr>
              <w:spacing w:line="276" w:lineRule="auto"/>
              <w:rPr>
                <w:b/>
              </w:rPr>
            </w:pPr>
          </w:p>
        </w:tc>
      </w:tr>
      <w:tr w:rsidR="00332FC1" w:rsidRPr="00FE6997" w:rsidTr="00381E20">
        <w:tc>
          <w:tcPr>
            <w:tcW w:w="5245" w:type="dxa"/>
          </w:tcPr>
          <w:p w:rsidR="00332FC1" w:rsidRPr="00FE6997" w:rsidRDefault="00332FC1" w:rsidP="00DD465E">
            <w:pPr>
              <w:rPr>
                <w:b/>
              </w:rPr>
            </w:pPr>
            <w:r w:rsidRPr="00FE6997">
              <w:rPr>
                <w:b/>
              </w:rPr>
              <w:t>Автономная некоммерческая организация дополнительного профессионального образования «Учебный центр НП «Совет рынка»</w:t>
            </w:r>
          </w:p>
          <w:p w:rsidR="00332FC1" w:rsidRPr="00FE6997" w:rsidRDefault="00332FC1" w:rsidP="00DD465E">
            <w:pPr>
              <w:rPr>
                <w:b/>
              </w:rPr>
            </w:pPr>
            <w:r w:rsidRPr="00FE6997">
              <w:rPr>
                <w:b/>
              </w:rPr>
              <w:t>(АНО «УЦ «Совет Рынка»)</w:t>
            </w:r>
          </w:p>
          <w:p w:rsidR="00332FC1" w:rsidRPr="00FE6997" w:rsidRDefault="00332FC1" w:rsidP="00DD465E">
            <w:r w:rsidRPr="00FE6997">
              <w:t>Юридический адрес:</w:t>
            </w:r>
          </w:p>
          <w:p w:rsidR="00332FC1" w:rsidRPr="00FE6997" w:rsidRDefault="00332FC1" w:rsidP="00DD465E">
            <w:r w:rsidRPr="00FE6997">
              <w:t>123022, Москва, 2-я Звенигородская ул., д.13, стр. 43, 7 этаж</w:t>
            </w:r>
          </w:p>
          <w:p w:rsidR="00332FC1" w:rsidRPr="00FE6997" w:rsidRDefault="00332FC1" w:rsidP="00DD465E">
            <w:r w:rsidRPr="00FE6997">
              <w:t xml:space="preserve">Почтовый адрес: </w:t>
            </w:r>
          </w:p>
          <w:p w:rsidR="00332FC1" w:rsidRPr="00FE6997" w:rsidRDefault="00332FC1" w:rsidP="00DD465E">
            <w:r w:rsidRPr="00FE6997">
              <w:t>123022, Москва, 2-я Звенигородская ул., д.13, стр. 43, офис 416</w:t>
            </w:r>
          </w:p>
          <w:p w:rsidR="00332FC1" w:rsidRPr="00FE6997" w:rsidRDefault="00332FC1" w:rsidP="00DD465E">
            <w:r w:rsidRPr="00FE6997">
              <w:t xml:space="preserve">ИНН 7703394418 </w:t>
            </w:r>
          </w:p>
          <w:p w:rsidR="00332FC1" w:rsidRPr="00FE6997" w:rsidRDefault="00332FC1" w:rsidP="00DD465E">
            <w:r w:rsidRPr="00FE6997">
              <w:t xml:space="preserve">КПП 770301001 </w:t>
            </w:r>
          </w:p>
          <w:p w:rsidR="00332FC1" w:rsidRPr="00FE6997" w:rsidRDefault="00332FC1" w:rsidP="00DD465E">
            <w:r w:rsidRPr="00FE6997">
              <w:t xml:space="preserve">Расчетный счет № 40703810701400000055 </w:t>
            </w:r>
          </w:p>
          <w:p w:rsidR="00332FC1" w:rsidRPr="00FE6997" w:rsidRDefault="00332FC1" w:rsidP="00DD465E">
            <w:r w:rsidRPr="00FE6997">
              <w:t xml:space="preserve">Наименование банка ОАО «АЛЬФА-БАНК» ДО «Красная Пресня» г. Москва </w:t>
            </w:r>
          </w:p>
          <w:p w:rsidR="00332FC1" w:rsidRPr="00FE6997" w:rsidRDefault="00332FC1" w:rsidP="00DD465E">
            <w:r w:rsidRPr="00FE6997">
              <w:t xml:space="preserve">БИК 044525593 </w:t>
            </w:r>
          </w:p>
          <w:p w:rsidR="00332FC1" w:rsidRPr="00FE6997" w:rsidRDefault="00332FC1" w:rsidP="00DD465E">
            <w:r w:rsidRPr="00FE6997">
              <w:t xml:space="preserve">Кор. счет № 30101810200000000593 </w:t>
            </w:r>
          </w:p>
          <w:p w:rsidR="00332FC1" w:rsidRPr="00FE6997" w:rsidRDefault="00332FC1" w:rsidP="00DD465E">
            <w:r w:rsidRPr="00FE6997">
              <w:t>Телефон +7 (495) 268 07 17</w:t>
            </w:r>
          </w:p>
          <w:p w:rsidR="00332FC1" w:rsidRPr="00FE6997" w:rsidRDefault="00332FC1" w:rsidP="00DD465E">
            <w:r w:rsidRPr="00FE6997">
              <w:t>Электронная почта</w:t>
            </w:r>
          </w:p>
          <w:p w:rsidR="00332FC1" w:rsidRPr="00FE6997" w:rsidRDefault="00332FC1" w:rsidP="00DD465E">
            <w:r w:rsidRPr="00FE6997">
              <w:t xml:space="preserve">info@ec-mc.ru </w:t>
            </w:r>
          </w:p>
          <w:p w:rsidR="00332FC1" w:rsidRPr="00FE6997" w:rsidRDefault="00332FC1" w:rsidP="00DD465E"/>
          <w:p w:rsidR="00332FC1" w:rsidRDefault="00332FC1" w:rsidP="00DD465E"/>
          <w:p w:rsidR="00332FC1" w:rsidRDefault="00332FC1" w:rsidP="00DD465E"/>
          <w:p w:rsidR="00332FC1" w:rsidRPr="00FE6997" w:rsidRDefault="00332FC1" w:rsidP="00DD465E">
            <w:r w:rsidRPr="00FE6997">
              <w:t xml:space="preserve">Директор </w:t>
            </w:r>
          </w:p>
          <w:p w:rsidR="00332FC1" w:rsidRPr="00FE6997" w:rsidRDefault="00332FC1" w:rsidP="00DD465E">
            <w:pPr>
              <w:rPr>
                <w:b/>
              </w:rPr>
            </w:pPr>
            <w:r w:rsidRPr="00FE6997">
              <w:t>О.С. Романова</w:t>
            </w:r>
          </w:p>
        </w:tc>
        <w:tc>
          <w:tcPr>
            <w:tcW w:w="5245" w:type="dxa"/>
          </w:tcPr>
          <w:p w:rsidR="00332FC1" w:rsidRPr="00FE6997" w:rsidRDefault="00332FC1" w:rsidP="00DD465E">
            <w:pPr>
              <w:shd w:val="clear" w:color="auto" w:fill="FFFFFF"/>
              <w:tabs>
                <w:tab w:val="num" w:pos="1134"/>
              </w:tabs>
              <w:ind w:left="34" w:right="1"/>
              <w:outlineLvl w:val="0"/>
              <w:rPr>
                <w:b/>
              </w:rPr>
            </w:pPr>
            <w:r w:rsidRPr="00FE6997">
              <w:rPr>
                <w:b/>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rsidR="00332FC1" w:rsidRPr="00FE6997" w:rsidRDefault="00332FC1" w:rsidP="00DD465E">
            <w:pPr>
              <w:ind w:left="34"/>
            </w:pPr>
            <w:r w:rsidRPr="00FE6997">
              <w:t>Юридический адрес:</w:t>
            </w:r>
          </w:p>
          <w:p w:rsidR="00332FC1" w:rsidRPr="00FE6997" w:rsidRDefault="00332FC1" w:rsidP="00DD465E">
            <w:pPr>
              <w:ind w:left="34"/>
            </w:pPr>
            <w:r w:rsidRPr="00FE6997">
              <w:t>125993, (ГСП-3), г.Москва, Ленинградский проспект, д.49</w:t>
            </w:r>
          </w:p>
          <w:p w:rsidR="00332FC1" w:rsidRPr="00FE6997" w:rsidRDefault="00332FC1" w:rsidP="00DD465E">
            <w:pPr>
              <w:ind w:left="34"/>
            </w:pPr>
            <w:r w:rsidRPr="00FE6997">
              <w:t>Телефон: (499) 943-94-95</w:t>
            </w:r>
          </w:p>
          <w:p w:rsidR="00332FC1" w:rsidRPr="00FE6997" w:rsidRDefault="00332FC1" w:rsidP="00DD465E">
            <w:pPr>
              <w:ind w:left="34"/>
            </w:pPr>
            <w:r w:rsidRPr="00FE6997">
              <w:t>Банковские реквизиты:</w:t>
            </w:r>
          </w:p>
          <w:p w:rsidR="00332FC1" w:rsidRPr="00FE6997" w:rsidRDefault="00332FC1" w:rsidP="00DD465E">
            <w:pPr>
              <w:ind w:left="34"/>
            </w:pPr>
            <w:r w:rsidRPr="00FE6997">
              <w:t>ИНН 7714086422, КПП 771401001</w:t>
            </w:r>
          </w:p>
          <w:p w:rsidR="00332FC1" w:rsidRPr="00FE6997" w:rsidRDefault="00332FC1" w:rsidP="00DD465E">
            <w:pPr>
              <w:ind w:left="34"/>
            </w:pPr>
            <w:r w:rsidRPr="00FE6997">
              <w:t>УФК по г. Москве</w:t>
            </w:r>
          </w:p>
          <w:p w:rsidR="00332FC1" w:rsidRPr="00FE6997" w:rsidRDefault="00332FC1" w:rsidP="00DD465E">
            <w:pPr>
              <w:ind w:left="34"/>
            </w:pPr>
            <w:r w:rsidRPr="00FE6997">
              <w:t>(Финансовый университет л/с 20736X19410)</w:t>
            </w:r>
          </w:p>
          <w:p w:rsidR="00332FC1" w:rsidRPr="00FE6997" w:rsidRDefault="00332FC1" w:rsidP="00DD465E">
            <w:pPr>
              <w:ind w:left="34"/>
              <w:jc w:val="both"/>
            </w:pPr>
            <w:r w:rsidRPr="00FE6997">
              <w:t>р/с 40501810600002000079</w:t>
            </w:r>
          </w:p>
          <w:p w:rsidR="00332FC1" w:rsidRPr="00FE6997" w:rsidRDefault="00332FC1" w:rsidP="00DD465E">
            <w:pPr>
              <w:ind w:left="34"/>
            </w:pPr>
            <w:r w:rsidRPr="00FE6997">
              <w:t>Отделение 1  Главного управления Центрального банка Российской Федерации по Центральному федеральному округу г.Москва</w:t>
            </w:r>
          </w:p>
          <w:p w:rsidR="00332FC1" w:rsidRPr="00FE6997" w:rsidRDefault="00332FC1" w:rsidP="00DD465E">
            <w:pPr>
              <w:ind w:left="34"/>
            </w:pPr>
            <w:r w:rsidRPr="00FE6997">
              <w:t>БИК 044583001</w:t>
            </w:r>
          </w:p>
          <w:p w:rsidR="00332FC1" w:rsidRPr="00FE6997" w:rsidRDefault="00332FC1" w:rsidP="00DD465E">
            <w:pPr>
              <w:ind w:left="34"/>
            </w:pPr>
            <w:r w:rsidRPr="00FE6997">
              <w:t>ОКТМО 45348000000</w:t>
            </w:r>
          </w:p>
          <w:p w:rsidR="00332FC1" w:rsidRPr="00FE6997" w:rsidRDefault="00332FC1" w:rsidP="00DD465E">
            <w:pPr>
              <w:ind w:left="34"/>
            </w:pPr>
            <w:r w:rsidRPr="00FE6997">
              <w:t>КОСГУ 00000000000000000130</w:t>
            </w:r>
          </w:p>
          <w:p w:rsidR="00332FC1" w:rsidRPr="00FE6997" w:rsidRDefault="00332FC1" w:rsidP="00DD465E">
            <w:pPr>
              <w:ind w:left="34"/>
            </w:pPr>
          </w:p>
          <w:p w:rsidR="00332FC1" w:rsidRDefault="00332FC1" w:rsidP="00DD465E">
            <w:pPr>
              <w:ind w:left="34"/>
            </w:pPr>
          </w:p>
          <w:p w:rsidR="00332FC1" w:rsidRPr="00FE6997" w:rsidRDefault="00332FC1" w:rsidP="00DD465E">
            <w:pPr>
              <w:ind w:left="34"/>
            </w:pPr>
            <w:r w:rsidRPr="00FE6997">
              <w:t>Директор Международной школы бизнеса</w:t>
            </w:r>
          </w:p>
          <w:p w:rsidR="00332FC1" w:rsidRPr="00FE6997" w:rsidRDefault="00332FC1" w:rsidP="00DD465E">
            <w:pPr>
              <w:ind w:left="34"/>
            </w:pPr>
            <w:r w:rsidRPr="00FE6997">
              <w:t>Финансового университета</w:t>
            </w:r>
          </w:p>
          <w:p w:rsidR="00332FC1" w:rsidRPr="00FE6997" w:rsidRDefault="00332FC1" w:rsidP="00DD465E">
            <w:pPr>
              <w:ind w:left="34"/>
            </w:pPr>
            <w:r w:rsidRPr="00FE6997">
              <w:t>Н.А. Евтихиева</w:t>
            </w:r>
          </w:p>
        </w:tc>
      </w:tr>
      <w:tr w:rsidR="00332FC1" w:rsidRPr="00FE6997" w:rsidTr="00381E20">
        <w:trPr>
          <w:trHeight w:val="844"/>
        </w:trPr>
        <w:tc>
          <w:tcPr>
            <w:tcW w:w="5245" w:type="dxa"/>
          </w:tcPr>
          <w:p w:rsidR="00332FC1" w:rsidRPr="00FE6997" w:rsidRDefault="00332FC1" w:rsidP="00DD465E"/>
          <w:p w:rsidR="00332FC1" w:rsidRPr="00FE6997" w:rsidRDefault="00332FC1" w:rsidP="00DD465E">
            <w:r w:rsidRPr="00FE6997">
              <w:t>________________________</w:t>
            </w:r>
          </w:p>
          <w:p w:rsidR="00332FC1" w:rsidRPr="00FE6997" w:rsidRDefault="00332FC1" w:rsidP="00DD465E">
            <w:pPr>
              <w:ind w:left="34"/>
            </w:pPr>
            <w:r w:rsidRPr="00FE6997">
              <w:t>МП</w:t>
            </w:r>
          </w:p>
        </w:tc>
        <w:tc>
          <w:tcPr>
            <w:tcW w:w="5245" w:type="dxa"/>
          </w:tcPr>
          <w:p w:rsidR="00332FC1" w:rsidRPr="00FE6997" w:rsidRDefault="00332FC1" w:rsidP="00DD465E">
            <w:pPr>
              <w:ind w:left="34"/>
            </w:pPr>
          </w:p>
          <w:p w:rsidR="00332FC1" w:rsidRPr="00FE6997" w:rsidRDefault="00332FC1" w:rsidP="00DD465E">
            <w:pPr>
              <w:ind w:left="34"/>
            </w:pPr>
            <w:r w:rsidRPr="00FE6997">
              <w:t>________________________</w:t>
            </w:r>
          </w:p>
          <w:p w:rsidR="00332FC1" w:rsidRPr="00FE6997" w:rsidRDefault="00332FC1" w:rsidP="00DD465E">
            <w:pPr>
              <w:ind w:left="34"/>
            </w:pPr>
            <w:r w:rsidRPr="00FE6997">
              <w:t>МП</w:t>
            </w:r>
          </w:p>
        </w:tc>
      </w:tr>
    </w:tbl>
    <w:p w:rsidR="00381E20" w:rsidRDefault="00381E20"/>
    <w:tbl>
      <w:tblPr>
        <w:tblW w:w="10490" w:type="dxa"/>
        <w:tblInd w:w="-176" w:type="dxa"/>
        <w:tblLayout w:type="fixed"/>
        <w:tblLook w:val="01E0"/>
      </w:tblPr>
      <w:tblGrid>
        <w:gridCol w:w="5245"/>
        <w:gridCol w:w="5245"/>
      </w:tblGrid>
      <w:tr w:rsidR="00332FC1" w:rsidRPr="00FE6997" w:rsidTr="00381E20">
        <w:trPr>
          <w:trHeight w:val="844"/>
        </w:trPr>
        <w:tc>
          <w:tcPr>
            <w:tcW w:w="5245" w:type="dxa"/>
          </w:tcPr>
          <w:p w:rsidR="00332FC1" w:rsidRPr="00FE6997" w:rsidRDefault="00332FC1" w:rsidP="00332FC1">
            <w:pPr>
              <w:rPr>
                <w:b/>
              </w:rPr>
            </w:pPr>
            <w:r w:rsidRPr="00FE6997">
              <w:rPr>
                <w:b/>
              </w:rPr>
              <w:lastRenderedPageBreak/>
              <w:t>ЗАКАЗЧИК</w:t>
            </w:r>
          </w:p>
          <w:p w:rsidR="00332FC1" w:rsidRPr="00FE6997" w:rsidRDefault="00332FC1" w:rsidP="00332FC1"/>
          <w:p w:rsidR="00332FC1" w:rsidRPr="00FE6997" w:rsidRDefault="00332FC1" w:rsidP="00332FC1"/>
          <w:p w:rsidR="00332FC1" w:rsidRPr="00FE6997" w:rsidRDefault="00332FC1" w:rsidP="00332FC1"/>
          <w:p w:rsidR="00332FC1" w:rsidRPr="00FE6997" w:rsidRDefault="00332FC1" w:rsidP="00332FC1">
            <w:r w:rsidRPr="00FE6997">
              <w:t>Юридический адрес:</w:t>
            </w:r>
          </w:p>
          <w:p w:rsidR="00332FC1" w:rsidRPr="00FE6997" w:rsidRDefault="00332FC1" w:rsidP="00332FC1"/>
          <w:p w:rsidR="00332FC1" w:rsidRPr="00FE6997" w:rsidRDefault="00332FC1" w:rsidP="00332FC1"/>
          <w:p w:rsidR="00332FC1" w:rsidRPr="00FE6997" w:rsidRDefault="00332FC1" w:rsidP="00332FC1">
            <w:r w:rsidRPr="00FE6997">
              <w:t>ИНН</w:t>
            </w:r>
          </w:p>
          <w:p w:rsidR="00332FC1" w:rsidRDefault="00332FC1" w:rsidP="00332FC1">
            <w:r w:rsidRPr="00FE6997">
              <w:t>КПП</w:t>
            </w:r>
          </w:p>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Default="00332FC1" w:rsidP="00332FC1"/>
          <w:p w:rsidR="00332FC1" w:rsidRPr="00FE6997" w:rsidRDefault="00332FC1" w:rsidP="00332FC1"/>
        </w:tc>
        <w:tc>
          <w:tcPr>
            <w:tcW w:w="5245" w:type="dxa"/>
          </w:tcPr>
          <w:p w:rsidR="00332FC1" w:rsidRPr="00AB5154" w:rsidRDefault="00332FC1" w:rsidP="00332FC1">
            <w:pPr>
              <w:shd w:val="clear" w:color="auto" w:fill="FFFFFF"/>
              <w:jc w:val="both"/>
              <w:rPr>
                <w:b/>
                <w:sz w:val="22"/>
              </w:rPr>
            </w:pPr>
            <w:r w:rsidRPr="00AB5154">
              <w:rPr>
                <w:b/>
                <w:sz w:val="22"/>
              </w:rPr>
              <w:t>СЛУШАТЕЛЬ:</w:t>
            </w:r>
          </w:p>
          <w:p w:rsidR="00381E20" w:rsidRDefault="00381E20" w:rsidP="00332FC1">
            <w:pPr>
              <w:rPr>
                <w:sz w:val="24"/>
              </w:rPr>
            </w:pPr>
          </w:p>
          <w:p w:rsidR="00332FC1" w:rsidRDefault="00332FC1" w:rsidP="00332FC1">
            <w:pPr>
              <w:rPr>
                <w:sz w:val="24"/>
              </w:rPr>
            </w:pPr>
            <w:r w:rsidRPr="008066F8">
              <w:rPr>
                <w:sz w:val="24"/>
              </w:rPr>
              <w:t>Фамилия Имя Отчество</w:t>
            </w:r>
          </w:p>
          <w:p w:rsidR="00332FC1" w:rsidRDefault="00332FC1" w:rsidP="00332FC1">
            <w:pPr>
              <w:rPr>
                <w:sz w:val="24"/>
              </w:rPr>
            </w:pPr>
            <w:r w:rsidRPr="008066F8">
              <w:rPr>
                <w:sz w:val="24"/>
              </w:rPr>
              <w:t xml:space="preserve">Паспорт: </w:t>
            </w:r>
          </w:p>
          <w:p w:rsidR="00332FC1" w:rsidRPr="008066F8" w:rsidRDefault="00332FC1" w:rsidP="00332FC1">
            <w:pPr>
              <w:rPr>
                <w:sz w:val="24"/>
              </w:rPr>
            </w:pPr>
          </w:p>
          <w:p w:rsidR="00332FC1" w:rsidRDefault="00332FC1" w:rsidP="00332FC1">
            <w:pPr>
              <w:rPr>
                <w:sz w:val="24"/>
              </w:rPr>
            </w:pPr>
            <w:r w:rsidRPr="008066F8">
              <w:rPr>
                <w:sz w:val="24"/>
              </w:rPr>
              <w:t>Дата выдачи:</w:t>
            </w:r>
          </w:p>
          <w:p w:rsidR="00332FC1" w:rsidRPr="008066F8" w:rsidRDefault="00332FC1" w:rsidP="00332FC1">
            <w:pPr>
              <w:rPr>
                <w:sz w:val="24"/>
              </w:rPr>
            </w:pPr>
          </w:p>
          <w:p w:rsidR="00332FC1" w:rsidRDefault="00332FC1" w:rsidP="00332FC1">
            <w:pPr>
              <w:rPr>
                <w:sz w:val="24"/>
              </w:rPr>
            </w:pPr>
            <w:r>
              <w:rPr>
                <w:sz w:val="24"/>
              </w:rPr>
              <w:t>Адрес постоянной регистрации:</w:t>
            </w:r>
          </w:p>
          <w:p w:rsidR="00332FC1" w:rsidRDefault="00332FC1" w:rsidP="00332FC1">
            <w:pPr>
              <w:rPr>
                <w:sz w:val="24"/>
              </w:rPr>
            </w:pPr>
          </w:p>
          <w:p w:rsidR="00332FC1" w:rsidRDefault="00332FC1" w:rsidP="00332FC1">
            <w:pPr>
              <w:rPr>
                <w:sz w:val="24"/>
              </w:rPr>
            </w:pPr>
            <w:r w:rsidRPr="008066F8">
              <w:rPr>
                <w:sz w:val="24"/>
              </w:rPr>
              <w:t>Те</w:t>
            </w:r>
            <w:r>
              <w:rPr>
                <w:sz w:val="24"/>
              </w:rPr>
              <w:t>лефон:</w:t>
            </w:r>
          </w:p>
          <w:p w:rsidR="00332FC1" w:rsidRPr="008066F8" w:rsidRDefault="00332FC1" w:rsidP="00332FC1">
            <w:pPr>
              <w:rPr>
                <w:sz w:val="24"/>
              </w:rPr>
            </w:pPr>
          </w:p>
          <w:p w:rsidR="00332FC1" w:rsidRDefault="00332FC1" w:rsidP="00332FC1">
            <w:pPr>
              <w:ind w:left="34"/>
              <w:rPr>
                <w:sz w:val="24"/>
              </w:rPr>
            </w:pPr>
            <w:r w:rsidRPr="008066F8">
              <w:rPr>
                <w:sz w:val="24"/>
                <w:lang w:val="en-US"/>
              </w:rPr>
              <w:t>E</w:t>
            </w:r>
            <w:r w:rsidRPr="008066F8">
              <w:rPr>
                <w:sz w:val="24"/>
              </w:rPr>
              <w:t>-</w:t>
            </w:r>
            <w:r w:rsidRPr="008066F8">
              <w:rPr>
                <w:sz w:val="24"/>
                <w:lang w:val="en-US"/>
              </w:rPr>
              <w:t>mail</w:t>
            </w:r>
            <w:r>
              <w:rPr>
                <w:sz w:val="24"/>
              </w:rPr>
              <w:t>:</w:t>
            </w: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Default="00332FC1" w:rsidP="00332FC1">
            <w:pPr>
              <w:ind w:left="34"/>
              <w:rPr>
                <w:sz w:val="24"/>
              </w:rPr>
            </w:pPr>
          </w:p>
          <w:p w:rsidR="00332FC1" w:rsidRPr="00FE6997" w:rsidRDefault="00332FC1" w:rsidP="00332FC1"/>
        </w:tc>
      </w:tr>
      <w:tr w:rsidR="00332FC1" w:rsidRPr="00FE6997" w:rsidTr="00381E20">
        <w:trPr>
          <w:trHeight w:val="844"/>
        </w:trPr>
        <w:tc>
          <w:tcPr>
            <w:tcW w:w="5245" w:type="dxa"/>
          </w:tcPr>
          <w:p w:rsidR="00332FC1" w:rsidRPr="00FE6997" w:rsidRDefault="00332FC1" w:rsidP="00332FC1"/>
          <w:p w:rsidR="00332FC1" w:rsidRPr="00FE6997" w:rsidRDefault="00332FC1" w:rsidP="00332FC1">
            <w:r w:rsidRPr="00FE6997">
              <w:t>______________________</w:t>
            </w:r>
          </w:p>
          <w:p w:rsidR="00332FC1" w:rsidRPr="00FE6997" w:rsidRDefault="00332FC1" w:rsidP="00332FC1">
            <w:pPr>
              <w:rPr>
                <w:b/>
              </w:rPr>
            </w:pPr>
            <w:r w:rsidRPr="00FE6997">
              <w:t>МП</w:t>
            </w:r>
          </w:p>
        </w:tc>
        <w:tc>
          <w:tcPr>
            <w:tcW w:w="5245" w:type="dxa"/>
          </w:tcPr>
          <w:p w:rsidR="00332FC1" w:rsidRPr="00FE6997" w:rsidRDefault="00332FC1" w:rsidP="00DD465E">
            <w:pPr>
              <w:ind w:left="34"/>
            </w:pPr>
          </w:p>
        </w:tc>
      </w:tr>
    </w:tbl>
    <w:p w:rsidR="00855931" w:rsidRDefault="00855931" w:rsidP="0000488E">
      <w:pPr>
        <w:widowControl/>
        <w:autoSpaceDE/>
        <w:autoSpaceDN/>
        <w:adjustRightInd/>
        <w:jc w:val="right"/>
        <w:rPr>
          <w:sz w:val="26"/>
          <w:szCs w:val="26"/>
        </w:rPr>
        <w:sectPr w:rsidR="00855931" w:rsidSect="00C61211">
          <w:footerReference w:type="default" r:id="rId8"/>
          <w:pgSz w:w="11906" w:h="16838"/>
          <w:pgMar w:top="1134" w:right="851" w:bottom="1134" w:left="1701" w:header="709" w:footer="709" w:gutter="0"/>
          <w:pgNumType w:start="0"/>
          <w:cols w:space="708"/>
          <w:titlePg/>
          <w:docGrid w:linePitch="360"/>
        </w:sectPr>
      </w:pPr>
    </w:p>
    <w:p w:rsidR="00D10717" w:rsidRDefault="00D808D7" w:rsidP="0000488E">
      <w:pPr>
        <w:widowControl/>
        <w:autoSpaceDE/>
        <w:autoSpaceDN/>
        <w:adjustRightInd/>
        <w:jc w:val="right"/>
        <w:rPr>
          <w:sz w:val="26"/>
          <w:szCs w:val="26"/>
        </w:rPr>
      </w:pPr>
      <w:r>
        <w:rPr>
          <w:sz w:val="26"/>
          <w:szCs w:val="26"/>
        </w:rPr>
        <w:lastRenderedPageBreak/>
        <w:t>Приложение №1</w:t>
      </w:r>
    </w:p>
    <w:p w:rsidR="00D10717" w:rsidRDefault="00D10717">
      <w:pPr>
        <w:widowControl/>
        <w:autoSpaceDE/>
        <w:autoSpaceDN/>
        <w:adjustRightInd/>
        <w:rPr>
          <w:sz w:val="26"/>
          <w:szCs w:val="26"/>
        </w:rPr>
      </w:pPr>
    </w:p>
    <w:p w:rsidR="00D10717" w:rsidRDefault="00D10717">
      <w:pPr>
        <w:widowControl/>
        <w:autoSpaceDE/>
        <w:autoSpaceDN/>
        <w:adjustRightInd/>
        <w:rPr>
          <w:sz w:val="26"/>
          <w:szCs w:val="26"/>
        </w:rPr>
      </w:pPr>
    </w:p>
    <w:p w:rsidR="00C61211" w:rsidRPr="003F3A02" w:rsidRDefault="00C61211" w:rsidP="00C61211">
      <w:pPr>
        <w:spacing w:line="22" w:lineRule="atLeast"/>
        <w:jc w:val="center"/>
        <w:rPr>
          <w:color w:val="000000" w:themeColor="text1"/>
          <w:sz w:val="24"/>
          <w:szCs w:val="24"/>
        </w:rPr>
      </w:pPr>
      <w:r w:rsidRPr="003F3A02">
        <w:rPr>
          <w:color w:val="000000" w:themeColor="text1"/>
          <w:sz w:val="24"/>
          <w:szCs w:val="24"/>
        </w:rPr>
        <w:t>Федеральное государственное образовательное бюджетное учреждение</w:t>
      </w:r>
    </w:p>
    <w:p w:rsidR="00C61211" w:rsidRPr="003F3A02" w:rsidRDefault="00C61211" w:rsidP="00C61211">
      <w:pPr>
        <w:spacing w:line="22" w:lineRule="atLeast"/>
        <w:jc w:val="center"/>
        <w:rPr>
          <w:color w:val="000000" w:themeColor="text1"/>
          <w:sz w:val="24"/>
          <w:szCs w:val="24"/>
        </w:rPr>
      </w:pPr>
      <w:r w:rsidRPr="003F3A02">
        <w:rPr>
          <w:color w:val="000000" w:themeColor="text1"/>
          <w:sz w:val="24"/>
          <w:szCs w:val="24"/>
        </w:rPr>
        <w:t>высшего образования</w:t>
      </w:r>
    </w:p>
    <w:p w:rsidR="00C61211" w:rsidRPr="003F3A02" w:rsidRDefault="00C61211" w:rsidP="00C61211">
      <w:pPr>
        <w:spacing w:after="360" w:line="22" w:lineRule="atLeast"/>
        <w:jc w:val="center"/>
        <w:rPr>
          <w:color w:val="000000" w:themeColor="text1"/>
          <w:sz w:val="24"/>
          <w:szCs w:val="24"/>
        </w:rPr>
      </w:pPr>
      <w:r w:rsidRPr="003F3A02">
        <w:rPr>
          <w:color w:val="000000" w:themeColor="text1"/>
          <w:sz w:val="24"/>
          <w:szCs w:val="24"/>
        </w:rPr>
        <w:t>«Финансовый университет при Правительстве Российской Федерации»</w:t>
      </w:r>
    </w:p>
    <w:p w:rsidR="00C61211" w:rsidRPr="003F3A02" w:rsidRDefault="00C61211" w:rsidP="00C61211">
      <w:pPr>
        <w:spacing w:after="120" w:line="22" w:lineRule="atLeast"/>
        <w:jc w:val="center"/>
        <w:rPr>
          <w:color w:val="000000" w:themeColor="text1"/>
          <w:sz w:val="24"/>
          <w:szCs w:val="24"/>
        </w:rPr>
      </w:pPr>
      <w:r w:rsidRPr="003F3A02">
        <w:rPr>
          <w:color w:val="000000" w:themeColor="text1"/>
          <w:sz w:val="24"/>
          <w:szCs w:val="24"/>
        </w:rPr>
        <w:t>Автономная некоммерческая организация</w:t>
      </w:r>
      <w:r w:rsidRPr="003F3A02">
        <w:rPr>
          <w:color w:val="000000" w:themeColor="text1"/>
          <w:sz w:val="24"/>
          <w:szCs w:val="24"/>
        </w:rPr>
        <w:br/>
        <w:t>дополнительного профессионального образования</w:t>
      </w:r>
      <w:r w:rsidRPr="003F3A02">
        <w:rPr>
          <w:color w:val="000000" w:themeColor="text1"/>
          <w:sz w:val="24"/>
          <w:szCs w:val="24"/>
        </w:rPr>
        <w:br/>
        <w:t>«Учебный центр НП «Совет рынка»</w:t>
      </w:r>
    </w:p>
    <w:p w:rsidR="00C61211" w:rsidRPr="003F3A02" w:rsidRDefault="00C61211" w:rsidP="00C61211">
      <w:pPr>
        <w:spacing w:after="120" w:line="22" w:lineRule="atLeast"/>
        <w:jc w:val="right"/>
        <w:rPr>
          <w:color w:val="000000" w:themeColor="text1"/>
          <w:sz w:val="24"/>
          <w:szCs w:val="24"/>
        </w:rPr>
      </w:pPr>
    </w:p>
    <w:p w:rsidR="00C61211" w:rsidRPr="003F3A02" w:rsidRDefault="00C61211" w:rsidP="00C61211">
      <w:pPr>
        <w:spacing w:after="120" w:line="22" w:lineRule="atLeast"/>
        <w:jc w:val="right"/>
        <w:rPr>
          <w:color w:val="000000" w:themeColor="text1"/>
          <w:sz w:val="24"/>
          <w:szCs w:val="24"/>
        </w:rPr>
      </w:pPr>
    </w:p>
    <w:tbl>
      <w:tblPr>
        <w:tblW w:w="0" w:type="auto"/>
        <w:jc w:val="center"/>
        <w:tblLook w:val="04A0"/>
      </w:tblPr>
      <w:tblGrid>
        <w:gridCol w:w="4785"/>
        <w:gridCol w:w="4785"/>
      </w:tblGrid>
      <w:tr w:rsidR="00C61211" w:rsidRPr="003F3A02" w:rsidTr="00C61211">
        <w:trPr>
          <w:jc w:val="center"/>
        </w:trPr>
        <w:tc>
          <w:tcPr>
            <w:tcW w:w="4785" w:type="dxa"/>
          </w:tcPr>
          <w:p w:rsidR="00C61211" w:rsidRPr="003F3A02" w:rsidRDefault="00C61211" w:rsidP="00C61211">
            <w:pPr>
              <w:spacing w:after="240" w:line="22" w:lineRule="atLeast"/>
              <w:jc w:val="right"/>
              <w:rPr>
                <w:color w:val="000000" w:themeColor="text1"/>
                <w:sz w:val="24"/>
                <w:szCs w:val="24"/>
              </w:rPr>
            </w:pPr>
          </w:p>
        </w:tc>
        <w:tc>
          <w:tcPr>
            <w:tcW w:w="4786" w:type="dxa"/>
          </w:tcPr>
          <w:p w:rsidR="00C61211" w:rsidRPr="003F3A02" w:rsidRDefault="00C61211" w:rsidP="00C61211">
            <w:pPr>
              <w:spacing w:after="240" w:line="22" w:lineRule="atLeast"/>
              <w:jc w:val="right"/>
              <w:rPr>
                <w:color w:val="000000" w:themeColor="text1"/>
                <w:sz w:val="24"/>
                <w:szCs w:val="24"/>
              </w:rPr>
            </w:pPr>
          </w:p>
        </w:tc>
      </w:tr>
    </w:tbl>
    <w:p w:rsidR="00C61211" w:rsidRPr="003F3A02" w:rsidRDefault="00C61211" w:rsidP="00C61211">
      <w:pPr>
        <w:spacing w:after="120" w:line="22" w:lineRule="atLeast"/>
        <w:jc w:val="right"/>
        <w:rPr>
          <w:color w:val="000000" w:themeColor="text1"/>
          <w:sz w:val="24"/>
          <w:szCs w:val="24"/>
        </w:rPr>
      </w:pPr>
    </w:p>
    <w:p w:rsidR="00C61211" w:rsidRPr="003F3A02" w:rsidRDefault="00C61211" w:rsidP="00C61211">
      <w:pPr>
        <w:spacing w:after="120" w:line="22" w:lineRule="atLeast"/>
        <w:jc w:val="right"/>
        <w:rPr>
          <w:color w:val="000000" w:themeColor="text1"/>
          <w:sz w:val="24"/>
          <w:szCs w:val="24"/>
        </w:rPr>
      </w:pPr>
    </w:p>
    <w:p w:rsidR="00C61211" w:rsidRPr="003F3A02" w:rsidRDefault="00C61211" w:rsidP="00C61211">
      <w:pPr>
        <w:spacing w:after="120" w:line="22" w:lineRule="atLeast"/>
        <w:jc w:val="center"/>
        <w:rPr>
          <w:b/>
          <w:bCs/>
          <w:color w:val="000000" w:themeColor="text1"/>
          <w:sz w:val="24"/>
          <w:szCs w:val="24"/>
        </w:rPr>
      </w:pPr>
    </w:p>
    <w:p w:rsidR="00C61211" w:rsidRPr="003F3A02" w:rsidRDefault="00C61211" w:rsidP="00C61211">
      <w:pPr>
        <w:spacing w:after="120" w:line="22" w:lineRule="atLeast"/>
        <w:jc w:val="center"/>
        <w:rPr>
          <w:b/>
          <w:bCs/>
          <w:color w:val="000000" w:themeColor="text1"/>
          <w:sz w:val="24"/>
          <w:szCs w:val="24"/>
        </w:rPr>
      </w:pPr>
      <w:r w:rsidRPr="003F3A02">
        <w:rPr>
          <w:b/>
          <w:bCs/>
          <w:color w:val="000000" w:themeColor="text1"/>
          <w:sz w:val="24"/>
          <w:szCs w:val="24"/>
        </w:rPr>
        <w:t xml:space="preserve">ДОПОЛНИТЕЛЬНАЯ ПРОФЕССИОНАЛЬНАЯ </w:t>
      </w:r>
      <w:r w:rsidRPr="003F3A02">
        <w:rPr>
          <w:b/>
          <w:bCs/>
          <w:color w:val="000000" w:themeColor="text1"/>
          <w:sz w:val="24"/>
          <w:szCs w:val="24"/>
        </w:rPr>
        <w:br/>
        <w:t xml:space="preserve">ПРОГРАММА </w:t>
      </w:r>
      <w:r w:rsidRPr="003F3A02">
        <w:rPr>
          <w:b/>
          <w:bCs/>
          <w:color w:val="000000" w:themeColor="text1"/>
          <w:sz w:val="24"/>
          <w:szCs w:val="24"/>
        </w:rPr>
        <w:br/>
        <w:t xml:space="preserve">«МАСТЕР ДЕЛОВОГО АДМИНИСТРИРОВАНИЯ (МВА)» </w:t>
      </w:r>
      <w:r w:rsidRPr="003F3A02">
        <w:rPr>
          <w:b/>
          <w:bCs/>
          <w:color w:val="000000" w:themeColor="text1"/>
          <w:sz w:val="24"/>
          <w:szCs w:val="24"/>
        </w:rPr>
        <w:br/>
        <w:t>«УПРАВЛЕНИЕ В ЭЛЕКТРОЭНЕРГЕТИКЕ»</w:t>
      </w: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240DF0" w:rsidRPr="003F3A02" w:rsidRDefault="00240DF0"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after="100" w:line="22" w:lineRule="atLeast"/>
        <w:rPr>
          <w:color w:val="000000" w:themeColor="text1"/>
          <w:sz w:val="24"/>
          <w:szCs w:val="24"/>
        </w:rPr>
      </w:pPr>
    </w:p>
    <w:p w:rsidR="00C61211" w:rsidRPr="003F3A02" w:rsidRDefault="00C61211" w:rsidP="00C61211">
      <w:pPr>
        <w:spacing w:line="22" w:lineRule="atLeast"/>
        <w:jc w:val="center"/>
        <w:rPr>
          <w:color w:val="000000" w:themeColor="text1"/>
          <w:sz w:val="24"/>
          <w:szCs w:val="24"/>
        </w:rPr>
      </w:pPr>
      <w:r w:rsidRPr="003F3A02">
        <w:rPr>
          <w:color w:val="000000" w:themeColor="text1"/>
          <w:sz w:val="24"/>
          <w:szCs w:val="24"/>
        </w:rPr>
        <w:t>Москва – 2015 г.</w:t>
      </w:r>
      <w:r w:rsidRPr="003F3A02">
        <w:rPr>
          <w:color w:val="000000" w:themeColor="text1"/>
          <w:sz w:val="24"/>
          <w:szCs w:val="24"/>
        </w:rPr>
        <w:br w:type="page"/>
      </w:r>
    </w:p>
    <w:p w:rsidR="00C61211" w:rsidRPr="003F3A02" w:rsidRDefault="00C61211" w:rsidP="004E42B8">
      <w:pPr>
        <w:pStyle w:val="a9"/>
        <w:widowControl/>
        <w:numPr>
          <w:ilvl w:val="0"/>
          <w:numId w:val="10"/>
        </w:numPr>
        <w:autoSpaceDE/>
        <w:autoSpaceDN/>
        <w:adjustRightInd/>
        <w:spacing w:after="200" w:line="22" w:lineRule="atLeast"/>
        <w:jc w:val="both"/>
        <w:rPr>
          <w:b/>
          <w:sz w:val="24"/>
          <w:szCs w:val="24"/>
        </w:rPr>
      </w:pPr>
      <w:r w:rsidRPr="003F3A02">
        <w:rPr>
          <w:b/>
          <w:sz w:val="24"/>
          <w:szCs w:val="24"/>
        </w:rPr>
        <w:lastRenderedPageBreak/>
        <w:t>ОБЩАЯ ХАРАКТЕРИСТИКА ПРОГРАММЫ</w:t>
      </w:r>
    </w:p>
    <w:p w:rsidR="00C61211" w:rsidRPr="003F3A02" w:rsidRDefault="00C61211" w:rsidP="004E42B8">
      <w:pPr>
        <w:pStyle w:val="a9"/>
        <w:widowControl/>
        <w:numPr>
          <w:ilvl w:val="1"/>
          <w:numId w:val="10"/>
        </w:numPr>
        <w:tabs>
          <w:tab w:val="left" w:pos="1134"/>
        </w:tabs>
        <w:spacing w:after="120" w:line="22" w:lineRule="atLeast"/>
        <w:ind w:left="1134" w:hanging="708"/>
        <w:rPr>
          <w:b/>
          <w:bCs/>
          <w:color w:val="000000" w:themeColor="text1"/>
          <w:sz w:val="24"/>
          <w:szCs w:val="24"/>
        </w:rPr>
      </w:pPr>
      <w:r w:rsidRPr="003F3A02">
        <w:rPr>
          <w:b/>
          <w:bCs/>
          <w:color w:val="000000" w:themeColor="text1"/>
          <w:sz w:val="24"/>
          <w:szCs w:val="24"/>
        </w:rPr>
        <w:t>Цель реализации программы</w:t>
      </w:r>
    </w:p>
    <w:p w:rsidR="00C61211" w:rsidRPr="003F3A02" w:rsidRDefault="00C61211" w:rsidP="00C61211">
      <w:pPr>
        <w:spacing w:after="120" w:line="22" w:lineRule="atLeast"/>
        <w:ind w:firstLine="708"/>
        <w:jc w:val="both"/>
        <w:rPr>
          <w:color w:val="000000" w:themeColor="text1"/>
          <w:sz w:val="24"/>
          <w:szCs w:val="24"/>
        </w:rPr>
      </w:pPr>
      <w:r w:rsidRPr="003F3A02">
        <w:rPr>
          <w:color w:val="000000" w:themeColor="text1"/>
          <w:sz w:val="24"/>
          <w:szCs w:val="24"/>
        </w:rPr>
        <w:t>Развитие управленческих способностейслушателей на основе тактического и стратегического видения развития энергосистемы, через формирование рефлексивных и аналитических навыков, необходимых для принятия решений в глобальном контексте.</w:t>
      </w:r>
    </w:p>
    <w:p w:rsidR="00C61211" w:rsidRPr="003F3A02" w:rsidRDefault="00C61211" w:rsidP="004E42B8">
      <w:pPr>
        <w:pStyle w:val="a9"/>
        <w:widowControl/>
        <w:numPr>
          <w:ilvl w:val="1"/>
          <w:numId w:val="10"/>
        </w:numPr>
        <w:spacing w:after="120" w:line="22" w:lineRule="atLeast"/>
        <w:jc w:val="both"/>
        <w:rPr>
          <w:b/>
          <w:color w:val="000000" w:themeColor="text1"/>
          <w:sz w:val="24"/>
          <w:szCs w:val="24"/>
        </w:rPr>
      </w:pPr>
      <w:r w:rsidRPr="003F3A02">
        <w:rPr>
          <w:b/>
          <w:color w:val="000000" w:themeColor="text1"/>
          <w:sz w:val="24"/>
          <w:szCs w:val="24"/>
        </w:rPr>
        <w:t>Задачи</w:t>
      </w:r>
      <w:r w:rsidRPr="003F3A02">
        <w:rPr>
          <w:b/>
          <w:bCs/>
          <w:color w:val="000000" w:themeColor="text1"/>
          <w:sz w:val="24"/>
          <w:szCs w:val="24"/>
        </w:rPr>
        <w:t xml:space="preserve"> реализации программы</w:t>
      </w:r>
    </w:p>
    <w:p w:rsidR="00C61211" w:rsidRPr="003F3A02" w:rsidRDefault="00C61211" w:rsidP="00C61211">
      <w:pPr>
        <w:tabs>
          <w:tab w:val="left" w:pos="1134"/>
        </w:tabs>
        <w:spacing w:after="120" w:line="22" w:lineRule="atLeast"/>
        <w:ind w:left="360"/>
        <w:rPr>
          <w:sz w:val="24"/>
          <w:szCs w:val="24"/>
        </w:rPr>
      </w:pPr>
      <w:r w:rsidRPr="003F3A02">
        <w:rPr>
          <w:sz w:val="24"/>
          <w:szCs w:val="24"/>
        </w:rPr>
        <w:t>- сформировать ориентацию на собственное развитие в профессиональной деятельности;</w:t>
      </w:r>
    </w:p>
    <w:p w:rsidR="00C61211" w:rsidRPr="003F3A02" w:rsidRDefault="00C61211" w:rsidP="00C61211">
      <w:pPr>
        <w:tabs>
          <w:tab w:val="left" w:pos="1134"/>
        </w:tabs>
        <w:spacing w:after="120" w:line="22" w:lineRule="atLeast"/>
        <w:ind w:left="360"/>
        <w:rPr>
          <w:sz w:val="24"/>
          <w:szCs w:val="24"/>
        </w:rPr>
      </w:pPr>
      <w:r w:rsidRPr="003F3A02">
        <w:rPr>
          <w:sz w:val="24"/>
          <w:szCs w:val="24"/>
        </w:rPr>
        <w:t>- сформировать умение планировать и изменять будущее в соответствии с корпоративными и собственными профессиональными целями;</w:t>
      </w:r>
    </w:p>
    <w:p w:rsidR="00C61211" w:rsidRPr="003F3A02" w:rsidRDefault="00C61211" w:rsidP="00C61211">
      <w:pPr>
        <w:tabs>
          <w:tab w:val="left" w:pos="1134"/>
        </w:tabs>
        <w:spacing w:after="120" w:line="22" w:lineRule="atLeast"/>
        <w:ind w:left="360"/>
        <w:rPr>
          <w:sz w:val="24"/>
          <w:szCs w:val="24"/>
        </w:rPr>
      </w:pPr>
      <w:r w:rsidRPr="003F3A02">
        <w:rPr>
          <w:sz w:val="24"/>
          <w:szCs w:val="24"/>
        </w:rPr>
        <w:t xml:space="preserve">- сформировать владение инструментами и техниками управления в электроэнергетической отрасли, </w:t>
      </w:r>
    </w:p>
    <w:p w:rsidR="00C61211" w:rsidRPr="003F3A02" w:rsidRDefault="00C61211" w:rsidP="00C61211">
      <w:pPr>
        <w:tabs>
          <w:tab w:val="left" w:pos="1134"/>
        </w:tabs>
        <w:spacing w:after="120" w:line="22" w:lineRule="atLeast"/>
        <w:ind w:left="360"/>
        <w:rPr>
          <w:b/>
          <w:bCs/>
          <w:color w:val="000000" w:themeColor="text1"/>
          <w:sz w:val="24"/>
          <w:szCs w:val="24"/>
        </w:rPr>
      </w:pPr>
      <w:r w:rsidRPr="003F3A02">
        <w:rPr>
          <w:sz w:val="24"/>
          <w:szCs w:val="24"/>
        </w:rPr>
        <w:t>- развить тактическое и стратегическое мышление менеджера.</w:t>
      </w:r>
    </w:p>
    <w:p w:rsidR="00C61211" w:rsidRPr="003F3A02" w:rsidRDefault="00C61211" w:rsidP="00C61211">
      <w:pPr>
        <w:tabs>
          <w:tab w:val="left" w:pos="1134"/>
        </w:tabs>
        <w:spacing w:after="120" w:line="22" w:lineRule="atLeast"/>
        <w:ind w:left="360"/>
        <w:rPr>
          <w:b/>
          <w:bCs/>
          <w:color w:val="000000" w:themeColor="text1"/>
          <w:sz w:val="24"/>
          <w:szCs w:val="24"/>
        </w:rPr>
      </w:pPr>
    </w:p>
    <w:p w:rsidR="00C61211" w:rsidRPr="003F3A02" w:rsidRDefault="00C61211" w:rsidP="004E42B8">
      <w:pPr>
        <w:pStyle w:val="a9"/>
        <w:widowControl/>
        <w:numPr>
          <w:ilvl w:val="1"/>
          <w:numId w:val="10"/>
        </w:numPr>
        <w:tabs>
          <w:tab w:val="left" w:pos="1134"/>
        </w:tabs>
        <w:spacing w:after="120" w:line="22" w:lineRule="atLeast"/>
        <w:rPr>
          <w:b/>
          <w:bCs/>
          <w:color w:val="000000" w:themeColor="text1"/>
          <w:sz w:val="24"/>
          <w:szCs w:val="24"/>
        </w:rPr>
      </w:pPr>
      <w:r w:rsidRPr="003F3A02">
        <w:rPr>
          <w:b/>
          <w:bCs/>
          <w:color w:val="000000" w:themeColor="text1"/>
          <w:sz w:val="24"/>
          <w:szCs w:val="24"/>
        </w:rPr>
        <w:t>Планируемые результаты обучения</w:t>
      </w:r>
    </w:p>
    <w:p w:rsidR="00C61211" w:rsidRPr="003F3A02" w:rsidRDefault="00C61211" w:rsidP="00C61211">
      <w:pPr>
        <w:pStyle w:val="a9"/>
        <w:tabs>
          <w:tab w:val="left" w:pos="1134"/>
        </w:tabs>
        <w:spacing w:after="120" w:line="22" w:lineRule="atLeast"/>
        <w:ind w:left="360"/>
        <w:rPr>
          <w:b/>
          <w:bCs/>
          <w:color w:val="000000" w:themeColor="text1"/>
          <w:sz w:val="24"/>
          <w:szCs w:val="24"/>
        </w:rPr>
      </w:pPr>
    </w:p>
    <w:p w:rsidR="00C61211" w:rsidRPr="003F3A02" w:rsidRDefault="00B97E75" w:rsidP="00C61211">
      <w:pPr>
        <w:pStyle w:val="a9"/>
        <w:tabs>
          <w:tab w:val="left" w:pos="1134"/>
        </w:tabs>
        <w:spacing w:after="120" w:line="22" w:lineRule="atLeast"/>
        <w:ind w:left="360"/>
        <w:rPr>
          <w:bCs/>
          <w:color w:val="000000" w:themeColor="text1"/>
          <w:sz w:val="24"/>
          <w:szCs w:val="24"/>
        </w:rPr>
      </w:pPr>
      <w:r>
        <w:rPr>
          <w:bCs/>
          <w:color w:val="000000" w:themeColor="text1"/>
          <w:sz w:val="24"/>
          <w:szCs w:val="24"/>
        </w:rPr>
        <w:t xml:space="preserve">По </w:t>
      </w:r>
      <w:r w:rsidR="00C61211" w:rsidRPr="003F3A02">
        <w:rPr>
          <w:bCs/>
          <w:color w:val="000000" w:themeColor="text1"/>
          <w:sz w:val="24"/>
          <w:szCs w:val="24"/>
        </w:rPr>
        <w:t>окончанию программы слушатели будут:</w:t>
      </w:r>
    </w:p>
    <w:p w:rsidR="00C61211"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 xml:space="preserve">Понимать юридические, экологические, экономические, технологические факторы, которые оказывают существенное влияние на электроэнергетическую отрасль; </w:t>
      </w:r>
    </w:p>
    <w:p w:rsidR="00B97E75" w:rsidRPr="003F3A02" w:rsidRDefault="00B97E75" w:rsidP="00B97E75">
      <w:pPr>
        <w:pStyle w:val="a9"/>
        <w:numPr>
          <w:ilvl w:val="0"/>
          <w:numId w:val="16"/>
        </w:numPr>
        <w:spacing w:after="120" w:line="22" w:lineRule="atLeast"/>
        <w:jc w:val="both"/>
        <w:rPr>
          <w:color w:val="000000" w:themeColor="text1"/>
          <w:sz w:val="24"/>
          <w:szCs w:val="24"/>
        </w:rPr>
      </w:pPr>
      <w:r w:rsidRPr="003F3A02">
        <w:rPr>
          <w:color w:val="000000" w:themeColor="text1"/>
          <w:sz w:val="24"/>
          <w:szCs w:val="24"/>
        </w:rPr>
        <w:t>Всесторонне понимать энергетический бизнес;</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Четко понимать экономическое развитие национальной энергетической системы, конкуренцию, модели и изменения рынка;</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Уметь проводить анализ технологий и структурировать инвестиции;</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Уметь прогнозировать и реагировать на поведение конкурентов, поставщиков и клиентов;</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Понимать область знаний, связанных с приобретением энергетических технологий, управления их развитием;</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Использовать различные методы, инструменты и методики для построения стратегии развития энергетического бизнеса;</w:t>
      </w:r>
    </w:p>
    <w:p w:rsidR="00C61211" w:rsidRPr="003F3A02" w:rsidRDefault="00C61211" w:rsidP="004E42B8">
      <w:pPr>
        <w:pStyle w:val="a9"/>
        <w:widowControl/>
        <w:numPr>
          <w:ilvl w:val="0"/>
          <w:numId w:val="16"/>
        </w:numPr>
        <w:spacing w:after="120" w:line="22" w:lineRule="atLeast"/>
        <w:jc w:val="both"/>
        <w:rPr>
          <w:color w:val="000000" w:themeColor="text1"/>
          <w:sz w:val="24"/>
          <w:szCs w:val="24"/>
        </w:rPr>
      </w:pPr>
      <w:r w:rsidRPr="003F3A02">
        <w:rPr>
          <w:color w:val="000000" w:themeColor="text1"/>
          <w:sz w:val="24"/>
          <w:szCs w:val="24"/>
        </w:rPr>
        <w:t>Понимать связи между национальной энергетикой, экологической политикой и конкурентным поведением предприятия.</w:t>
      </w:r>
    </w:p>
    <w:p w:rsidR="00C61211" w:rsidRPr="003F3A02" w:rsidRDefault="00C61211" w:rsidP="00C61211">
      <w:pPr>
        <w:spacing w:after="120" w:line="22" w:lineRule="atLeast"/>
        <w:ind w:left="426"/>
        <w:jc w:val="both"/>
        <w:rPr>
          <w:b/>
          <w:color w:val="000000" w:themeColor="text1"/>
          <w:sz w:val="24"/>
          <w:szCs w:val="24"/>
        </w:rPr>
      </w:pPr>
    </w:p>
    <w:p w:rsidR="00C61211" w:rsidRPr="003F3A02" w:rsidRDefault="00C61211" w:rsidP="00C61211">
      <w:pPr>
        <w:spacing w:after="120" w:line="22" w:lineRule="atLeast"/>
        <w:ind w:left="426"/>
        <w:jc w:val="both"/>
        <w:rPr>
          <w:b/>
          <w:color w:val="000000" w:themeColor="text1"/>
          <w:sz w:val="24"/>
          <w:szCs w:val="24"/>
        </w:rPr>
      </w:pPr>
    </w:p>
    <w:p w:rsidR="00C61211" w:rsidRPr="003F3A02" w:rsidRDefault="00C61211" w:rsidP="00C61211">
      <w:pPr>
        <w:spacing w:after="120" w:line="22" w:lineRule="atLeast"/>
        <w:ind w:left="426"/>
        <w:jc w:val="both"/>
        <w:rPr>
          <w:b/>
          <w:color w:val="000000" w:themeColor="text1"/>
          <w:sz w:val="24"/>
          <w:szCs w:val="24"/>
        </w:rPr>
      </w:pPr>
      <w:r w:rsidRPr="003F3A02">
        <w:rPr>
          <w:b/>
          <w:color w:val="000000" w:themeColor="text1"/>
          <w:sz w:val="24"/>
          <w:szCs w:val="24"/>
        </w:rPr>
        <w:t>Категории слушателей</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Руководители компаний и подразделений, ключевые специалисты в электроэнергетике.</w:t>
      </w:r>
    </w:p>
    <w:p w:rsidR="00C61211" w:rsidRPr="003F3A02" w:rsidRDefault="00C61211" w:rsidP="00C61211">
      <w:pPr>
        <w:spacing w:line="22" w:lineRule="atLeast"/>
        <w:ind w:left="425"/>
        <w:jc w:val="both"/>
        <w:rPr>
          <w:b/>
          <w:color w:val="000000" w:themeColor="text1"/>
          <w:sz w:val="24"/>
          <w:szCs w:val="24"/>
        </w:rPr>
      </w:pPr>
    </w:p>
    <w:p w:rsidR="00C61211" w:rsidRPr="003F3A02" w:rsidRDefault="00C61211" w:rsidP="00C61211">
      <w:pPr>
        <w:spacing w:line="22" w:lineRule="atLeast"/>
        <w:ind w:left="425"/>
        <w:jc w:val="both"/>
        <w:rPr>
          <w:b/>
          <w:color w:val="000000" w:themeColor="text1"/>
          <w:sz w:val="24"/>
          <w:szCs w:val="24"/>
        </w:rPr>
      </w:pPr>
      <w:r w:rsidRPr="003F3A02">
        <w:rPr>
          <w:b/>
          <w:color w:val="000000" w:themeColor="text1"/>
          <w:sz w:val="24"/>
          <w:szCs w:val="24"/>
        </w:rPr>
        <w:t>Требования, предъявляемые к слушателям:</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наличие высшего образования,</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трудовой стаж не менее двух лет.</w:t>
      </w:r>
    </w:p>
    <w:p w:rsidR="00C61211" w:rsidRPr="003F3A02" w:rsidRDefault="00C61211" w:rsidP="00C61211">
      <w:pPr>
        <w:spacing w:after="120" w:line="22" w:lineRule="atLeast"/>
        <w:ind w:left="426"/>
        <w:jc w:val="both"/>
        <w:rPr>
          <w:color w:val="000000" w:themeColor="text1"/>
          <w:sz w:val="24"/>
          <w:szCs w:val="24"/>
        </w:rPr>
      </w:pPr>
      <w:r w:rsidRPr="003F3A02">
        <w:rPr>
          <w:b/>
          <w:color w:val="000000" w:themeColor="text1"/>
          <w:sz w:val="24"/>
          <w:szCs w:val="24"/>
        </w:rPr>
        <w:t xml:space="preserve">Трудоемкость обучения: </w:t>
      </w:r>
      <w:r w:rsidRPr="003F3A02">
        <w:rPr>
          <w:color w:val="000000" w:themeColor="text1"/>
          <w:sz w:val="24"/>
          <w:szCs w:val="24"/>
        </w:rPr>
        <w:t>1 800 академических часов.</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Очная часть программы составляет 768 академических (аудиторных) часов и имеет следующую структуру:</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lastRenderedPageBreak/>
        <w:t xml:space="preserve">«Научные основы бизнеса и менеджмента» </w:t>
      </w:r>
      <w:r w:rsidRPr="003F3A02">
        <w:rPr>
          <w:color w:val="000000" w:themeColor="text1"/>
          <w:sz w:val="24"/>
          <w:szCs w:val="24"/>
        </w:rPr>
        <w:br/>
        <w:t>(8 курсов, 128 академических часов),</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 xml:space="preserve">«Базовые профессиональные дисциплины» </w:t>
      </w:r>
      <w:r w:rsidRPr="003F3A02">
        <w:rPr>
          <w:color w:val="000000" w:themeColor="text1"/>
          <w:sz w:val="24"/>
          <w:szCs w:val="24"/>
        </w:rPr>
        <w:br/>
        <w:t xml:space="preserve">(11 курсов, 176 академических часа), </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 xml:space="preserve">«Специальные дисциплины» </w:t>
      </w:r>
      <w:r w:rsidRPr="003F3A02">
        <w:rPr>
          <w:color w:val="000000" w:themeColor="text1"/>
          <w:sz w:val="24"/>
          <w:szCs w:val="24"/>
        </w:rPr>
        <w:br/>
        <w:t>(10 курсов, 272 академических часа),</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 xml:space="preserve">«Общие специальные дисциплины (курс по выбору)» </w:t>
      </w:r>
      <w:r w:rsidRPr="003F3A02">
        <w:rPr>
          <w:color w:val="000000" w:themeColor="text1"/>
          <w:sz w:val="24"/>
          <w:szCs w:val="24"/>
        </w:rPr>
        <w:br/>
        <w:t>(1 курс, 12 академических часов),</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«Личностное и профессиональное развитие»</w:t>
      </w:r>
      <w:r w:rsidRPr="003F3A02">
        <w:rPr>
          <w:color w:val="000000" w:themeColor="text1"/>
          <w:sz w:val="24"/>
          <w:szCs w:val="24"/>
        </w:rPr>
        <w:br/>
        <w:t>(7 курсов, 80 академических часов),</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Зарубежная стажировка (40 академических часов),</w:t>
      </w:r>
    </w:p>
    <w:p w:rsidR="00C61211" w:rsidRPr="003F3A02" w:rsidRDefault="00C61211" w:rsidP="00C61211">
      <w:pPr>
        <w:spacing w:after="120" w:line="22" w:lineRule="atLeast"/>
        <w:ind w:left="425"/>
        <w:rPr>
          <w:color w:val="000000" w:themeColor="text1"/>
          <w:sz w:val="24"/>
          <w:szCs w:val="24"/>
        </w:rPr>
      </w:pPr>
      <w:r w:rsidRPr="003F3A02">
        <w:rPr>
          <w:color w:val="000000" w:themeColor="text1"/>
          <w:sz w:val="24"/>
          <w:szCs w:val="24"/>
        </w:rPr>
        <w:t>Российская стажировка (40 академических часов),</w:t>
      </w:r>
    </w:p>
    <w:p w:rsidR="00C61211" w:rsidRPr="003F3A02" w:rsidRDefault="00C61211" w:rsidP="00C61211">
      <w:pPr>
        <w:spacing w:after="120" w:line="22" w:lineRule="atLeast"/>
        <w:ind w:left="426"/>
        <w:rPr>
          <w:color w:val="000000" w:themeColor="text1"/>
          <w:sz w:val="24"/>
          <w:szCs w:val="24"/>
        </w:rPr>
      </w:pPr>
      <w:r w:rsidRPr="003F3A02">
        <w:rPr>
          <w:color w:val="000000" w:themeColor="text1"/>
          <w:sz w:val="24"/>
          <w:szCs w:val="24"/>
        </w:rPr>
        <w:t>Итоговая аттестация (20 академических часов).</w:t>
      </w:r>
    </w:p>
    <w:p w:rsidR="00C61211" w:rsidRPr="003F3A02" w:rsidRDefault="00C61211" w:rsidP="00C61211">
      <w:pPr>
        <w:spacing w:after="120" w:line="22" w:lineRule="atLeast"/>
        <w:ind w:left="426"/>
        <w:jc w:val="both"/>
        <w:rPr>
          <w:color w:val="000000" w:themeColor="text1"/>
          <w:sz w:val="24"/>
          <w:szCs w:val="24"/>
        </w:rPr>
      </w:pPr>
      <w:r w:rsidRPr="003F3A02">
        <w:rPr>
          <w:b/>
          <w:color w:val="000000" w:themeColor="text1"/>
          <w:sz w:val="24"/>
          <w:szCs w:val="24"/>
        </w:rPr>
        <w:t>Форма обучения</w:t>
      </w:r>
      <w:r w:rsidRPr="003F3A02">
        <w:rPr>
          <w:color w:val="000000" w:themeColor="text1"/>
          <w:sz w:val="24"/>
          <w:szCs w:val="24"/>
        </w:rPr>
        <w:t>: модульная, с частичным отрывом от работы.</w:t>
      </w:r>
    </w:p>
    <w:p w:rsidR="00C61211" w:rsidRPr="003F3A02" w:rsidRDefault="00C61211" w:rsidP="00C61211">
      <w:pPr>
        <w:spacing w:after="120" w:line="22" w:lineRule="atLeast"/>
        <w:ind w:left="426"/>
        <w:jc w:val="both"/>
        <w:rPr>
          <w:color w:val="000000" w:themeColor="text1"/>
          <w:sz w:val="24"/>
          <w:szCs w:val="24"/>
        </w:rPr>
      </w:pPr>
      <w:r w:rsidRPr="003F3A02">
        <w:rPr>
          <w:b/>
          <w:color w:val="000000" w:themeColor="text1"/>
          <w:sz w:val="24"/>
          <w:szCs w:val="24"/>
        </w:rPr>
        <w:t>Режим занятий очного обучения</w:t>
      </w:r>
      <w:r w:rsidRPr="003F3A02">
        <w:rPr>
          <w:color w:val="000000" w:themeColor="text1"/>
          <w:sz w:val="24"/>
          <w:szCs w:val="24"/>
        </w:rPr>
        <w:t>.</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Всего</w:t>
      </w:r>
      <w:bookmarkStart w:id="0" w:name="_GoBack"/>
      <w:bookmarkEnd w:id="0"/>
      <w:r w:rsidRPr="003F3A02">
        <w:rPr>
          <w:color w:val="000000" w:themeColor="text1"/>
          <w:sz w:val="24"/>
          <w:szCs w:val="24"/>
        </w:rPr>
        <w:t xml:space="preserve">8 модулей. Каждый модуль продолжительностью 12 дней по </w:t>
      </w:r>
      <w:r w:rsidRPr="003F3A02">
        <w:rPr>
          <w:color w:val="000000" w:themeColor="text1"/>
          <w:sz w:val="24"/>
          <w:szCs w:val="24"/>
        </w:rPr>
        <w:br/>
        <w:t>8 академических часов ежедневно.</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Трудоемкость каждого модуля – 96 академических часов.</w:t>
      </w:r>
    </w:p>
    <w:p w:rsidR="00C61211" w:rsidRPr="003F3A02" w:rsidRDefault="00C61211" w:rsidP="00C61211">
      <w:pPr>
        <w:spacing w:after="120" w:line="22" w:lineRule="atLeast"/>
        <w:ind w:left="426"/>
        <w:jc w:val="both"/>
        <w:rPr>
          <w:color w:val="000000" w:themeColor="text1"/>
          <w:sz w:val="24"/>
          <w:szCs w:val="24"/>
        </w:rPr>
      </w:pPr>
      <w:r w:rsidRPr="003F3A02">
        <w:rPr>
          <w:b/>
          <w:color w:val="000000" w:themeColor="text1"/>
          <w:sz w:val="24"/>
          <w:szCs w:val="24"/>
        </w:rPr>
        <w:t>Срок обучения</w:t>
      </w:r>
      <w:r w:rsidRPr="003F3A02">
        <w:rPr>
          <w:color w:val="000000" w:themeColor="text1"/>
          <w:sz w:val="24"/>
          <w:szCs w:val="24"/>
        </w:rPr>
        <w:t>: 2 года.</w:t>
      </w:r>
    </w:p>
    <w:p w:rsidR="00C61211" w:rsidRPr="003F3A02" w:rsidRDefault="00C61211" w:rsidP="00C61211">
      <w:pPr>
        <w:spacing w:line="22" w:lineRule="atLeast"/>
        <w:rPr>
          <w:b/>
          <w:bCs/>
          <w:color w:val="000000" w:themeColor="text1"/>
          <w:sz w:val="24"/>
          <w:szCs w:val="24"/>
        </w:rPr>
      </w:pPr>
    </w:p>
    <w:p w:rsidR="00C61211" w:rsidRPr="00F64D28" w:rsidRDefault="00C61211" w:rsidP="00C61211">
      <w:pPr>
        <w:spacing w:after="120" w:line="22" w:lineRule="atLeast"/>
        <w:rPr>
          <w:b/>
          <w:bCs/>
          <w:color w:val="000000" w:themeColor="text1"/>
          <w:sz w:val="28"/>
          <w:szCs w:val="28"/>
        </w:rPr>
        <w:sectPr w:rsidR="00C61211" w:rsidRPr="00F64D28" w:rsidSect="00C61211">
          <w:pgSz w:w="11906" w:h="16838"/>
          <w:pgMar w:top="1134" w:right="851" w:bottom="1134" w:left="1701" w:header="709" w:footer="709" w:gutter="0"/>
          <w:pgNumType w:start="0"/>
          <w:cols w:space="708"/>
          <w:titlePg/>
          <w:docGrid w:linePitch="360"/>
        </w:sectPr>
      </w:pPr>
    </w:p>
    <w:p w:rsidR="00C61211" w:rsidRPr="00B829F2" w:rsidRDefault="00C61211" w:rsidP="004E42B8">
      <w:pPr>
        <w:pStyle w:val="a9"/>
        <w:widowControl/>
        <w:numPr>
          <w:ilvl w:val="0"/>
          <w:numId w:val="10"/>
        </w:numPr>
        <w:autoSpaceDE/>
        <w:autoSpaceDN/>
        <w:adjustRightInd/>
        <w:spacing w:after="120" w:line="22" w:lineRule="atLeast"/>
        <w:ind w:left="357" w:hanging="357"/>
        <w:contextualSpacing w:val="0"/>
        <w:jc w:val="both"/>
        <w:rPr>
          <w:b/>
          <w:sz w:val="28"/>
        </w:rPr>
      </w:pPr>
      <w:r w:rsidRPr="00B829F2">
        <w:rPr>
          <w:b/>
          <w:sz w:val="28"/>
        </w:rPr>
        <w:lastRenderedPageBreak/>
        <w:t>Содержание программы повышения квалификации</w:t>
      </w:r>
    </w:p>
    <w:p w:rsidR="00C61211" w:rsidRPr="000B6994" w:rsidRDefault="00C61211" w:rsidP="004E42B8">
      <w:pPr>
        <w:pStyle w:val="a9"/>
        <w:widowControl/>
        <w:numPr>
          <w:ilvl w:val="1"/>
          <w:numId w:val="10"/>
        </w:numPr>
        <w:tabs>
          <w:tab w:val="left" w:pos="1134"/>
        </w:tabs>
        <w:spacing w:after="120" w:line="22" w:lineRule="atLeast"/>
        <w:ind w:left="1134" w:hanging="708"/>
        <w:rPr>
          <w:b/>
          <w:bCs/>
          <w:color w:val="000000" w:themeColor="text1"/>
          <w:sz w:val="28"/>
          <w:szCs w:val="28"/>
        </w:rPr>
      </w:pPr>
      <w:r w:rsidRPr="000B6994">
        <w:rPr>
          <w:b/>
          <w:bCs/>
          <w:color w:val="000000" w:themeColor="text1"/>
          <w:sz w:val="28"/>
          <w:szCs w:val="28"/>
        </w:rPr>
        <w:t>Учебный план программы</w:t>
      </w:r>
    </w:p>
    <w:p w:rsidR="00C61211" w:rsidRPr="00F64D28" w:rsidRDefault="00C61211" w:rsidP="00C61211">
      <w:pPr>
        <w:spacing w:after="120" w:line="22" w:lineRule="atLeast"/>
        <w:rPr>
          <w:b/>
          <w:bCs/>
          <w:color w:val="000000" w:themeColor="text1"/>
          <w:sz w:val="28"/>
          <w:szCs w:val="28"/>
        </w:rPr>
      </w:pPr>
      <w:r w:rsidRPr="00F64D28">
        <w:rPr>
          <w:noProof/>
          <w:color w:val="000000" w:themeColor="text1"/>
          <w:sz w:val="28"/>
          <w:szCs w:val="28"/>
          <w:lang w:eastAsia="ru-RU"/>
        </w:rPr>
        <w:drawing>
          <wp:inline distT="0" distB="0" distL="0" distR="0">
            <wp:extent cx="9251950" cy="4853482"/>
            <wp:effectExtent l="0" t="0" r="635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4853482"/>
                    </a:xfrm>
                    <a:prstGeom prst="rect">
                      <a:avLst/>
                    </a:prstGeom>
                    <a:noFill/>
                    <a:ln>
                      <a:noFill/>
                    </a:ln>
                  </pic:spPr>
                </pic:pic>
              </a:graphicData>
            </a:graphic>
          </wp:inline>
        </w:drawing>
      </w:r>
    </w:p>
    <w:p w:rsidR="00C61211" w:rsidRPr="00F64D28" w:rsidRDefault="00C61211" w:rsidP="00C61211">
      <w:pPr>
        <w:spacing w:line="22" w:lineRule="atLeast"/>
        <w:rPr>
          <w:b/>
          <w:bCs/>
          <w:color w:val="000000" w:themeColor="text1"/>
          <w:sz w:val="28"/>
          <w:szCs w:val="28"/>
        </w:rPr>
      </w:pPr>
      <w:r w:rsidRPr="00F64D28">
        <w:rPr>
          <w:b/>
          <w:bCs/>
          <w:color w:val="000000" w:themeColor="text1"/>
          <w:sz w:val="28"/>
          <w:szCs w:val="28"/>
        </w:rPr>
        <w:br w:type="page"/>
      </w:r>
    </w:p>
    <w:p w:rsidR="00C61211" w:rsidRPr="00F64D28" w:rsidRDefault="00C61211" w:rsidP="00C61211">
      <w:pPr>
        <w:spacing w:line="22" w:lineRule="atLeast"/>
        <w:rPr>
          <w:b/>
          <w:bCs/>
          <w:color w:val="000000" w:themeColor="text1"/>
          <w:sz w:val="28"/>
          <w:szCs w:val="28"/>
        </w:rPr>
      </w:pPr>
      <w:r w:rsidRPr="00F64D28">
        <w:rPr>
          <w:noProof/>
          <w:color w:val="000000" w:themeColor="text1"/>
          <w:sz w:val="28"/>
          <w:szCs w:val="28"/>
          <w:lang w:eastAsia="ru-RU"/>
        </w:rPr>
        <w:lastRenderedPageBreak/>
        <w:drawing>
          <wp:inline distT="0" distB="0" distL="0" distR="0">
            <wp:extent cx="9251950" cy="4550139"/>
            <wp:effectExtent l="0" t="0" r="635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4550139"/>
                    </a:xfrm>
                    <a:prstGeom prst="rect">
                      <a:avLst/>
                    </a:prstGeom>
                    <a:noFill/>
                    <a:ln>
                      <a:noFill/>
                    </a:ln>
                  </pic:spPr>
                </pic:pic>
              </a:graphicData>
            </a:graphic>
          </wp:inline>
        </w:drawing>
      </w:r>
    </w:p>
    <w:p w:rsidR="00C61211" w:rsidRPr="00F64D28" w:rsidRDefault="00C61211" w:rsidP="00C61211">
      <w:pPr>
        <w:spacing w:line="22" w:lineRule="atLeast"/>
        <w:rPr>
          <w:b/>
          <w:bCs/>
          <w:color w:val="000000" w:themeColor="text1"/>
          <w:sz w:val="28"/>
          <w:szCs w:val="28"/>
        </w:rPr>
      </w:pPr>
    </w:p>
    <w:p w:rsidR="00C61211" w:rsidRPr="00F64D28" w:rsidRDefault="00C61211" w:rsidP="00C61211">
      <w:pPr>
        <w:spacing w:line="22" w:lineRule="atLeast"/>
        <w:rPr>
          <w:b/>
          <w:bCs/>
          <w:color w:val="000000" w:themeColor="text1"/>
          <w:sz w:val="28"/>
          <w:szCs w:val="28"/>
        </w:rPr>
        <w:sectPr w:rsidR="00C61211" w:rsidRPr="00F64D28" w:rsidSect="00C61211">
          <w:pgSz w:w="16838" w:h="11906" w:orient="landscape"/>
          <w:pgMar w:top="1701" w:right="1134" w:bottom="851" w:left="1134" w:header="709" w:footer="709" w:gutter="0"/>
          <w:cols w:space="708"/>
          <w:docGrid w:linePitch="360"/>
        </w:sectPr>
      </w:pPr>
    </w:p>
    <w:p w:rsidR="00C61211" w:rsidRPr="003F3A02" w:rsidRDefault="00C61211" w:rsidP="004E42B8">
      <w:pPr>
        <w:pStyle w:val="a9"/>
        <w:widowControl/>
        <w:numPr>
          <w:ilvl w:val="1"/>
          <w:numId w:val="10"/>
        </w:numPr>
        <w:tabs>
          <w:tab w:val="left" w:pos="1134"/>
        </w:tabs>
        <w:spacing w:after="120" w:line="22" w:lineRule="atLeast"/>
        <w:ind w:left="1134" w:hanging="709"/>
        <w:contextualSpacing w:val="0"/>
        <w:rPr>
          <w:b/>
          <w:bCs/>
          <w:color w:val="000000" w:themeColor="text1"/>
          <w:sz w:val="24"/>
          <w:szCs w:val="24"/>
        </w:rPr>
      </w:pPr>
      <w:r w:rsidRPr="003F3A02">
        <w:rPr>
          <w:b/>
          <w:bCs/>
          <w:color w:val="000000" w:themeColor="text1"/>
          <w:sz w:val="24"/>
          <w:szCs w:val="24"/>
        </w:rPr>
        <w:lastRenderedPageBreak/>
        <w:t>Рабочие программы по научным основам бизнеса и менеджмента</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bCs/>
          <w:color w:val="000000" w:themeColor="text1"/>
          <w:sz w:val="24"/>
          <w:szCs w:val="24"/>
        </w:rPr>
      </w:pPr>
      <w:r w:rsidRPr="003F3A02">
        <w:rPr>
          <w:rFonts w:eastAsia="Times New Roman"/>
          <w:sz w:val="24"/>
          <w:szCs w:val="24"/>
          <w:lang w:eastAsia="ru-RU"/>
        </w:rPr>
        <w:t>Макроэкономика для менеджеров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сущность управления бизнесом со стратегических позиций деятельности деловой организации в современной рыночной среде в условиях изменений, уметь интегрировать различные функциональные аспекты менеджмента, исходя из знания теории, современных исследований и требований практики;</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быть способным выявлять и решать крупные проблемы управления людьми, ресурсами и знаниями в организациях на основе современных аналитических и информационных технологий, организовывать и возглавлять внедрение решений владеть подходами к повышению эффективности операций и бизнес-процессов.</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Микроэкономика для менеджеров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небольшие экономические ситуации (мини-кейсы);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квалифицированно и грамотно оперировать экономическими терминами и понятиями;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представить свои знания в формализованном виде: использовать формулы и графики;</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использовать методологию экономического анализа при характеристике фирмы, рынка или отрасли.</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Корпоративное право</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преимущества и недостатки организационно-правовых форм юридических лиц;</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использовать навыки принятия решений в области процедурного обеспечения сделок.</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Бухгалтерский, финансовый и управленческий учет для нефинансовых менеджеров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научиться читать и понимать основные финансовые отчеты;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составлять финансовые прогнозы и принимать финансовые решения;</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как влияют принимаемые решения на финансовые показатели компании;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оценить, как изменения в объемах производства и ассортименте продукции приводят к достижению оптимального результата;</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научиться превращать прибыль компании в реальные денежные средства;</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экономически грамотно формулировать обоснование управленческих решений на основе использования данных финансового учета и отчетности.</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Проектирование моделей бизнеса (практикум)</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доступные ресурсы и ключевые показатели эффективности;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трансформировать стратегические цели на уровень процессов, операций и проектов;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интерпретировать стратегические цели на уровень финансовых перспектив;</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проектировать модели бизнеса.</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Математика финансовых рынков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знать различные виды процентных ставок, соотношения между ними, методы начисления процентов;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свободно владеть методами расчетов определения будущей и настоящей стоимости различных видов потоков платежей, уметь оценивать их параметры на базе теории аннуитетов;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 знать и уметь использовать теорию аннуитетов при разработке различных методов погашения долга, оценки ценных бумаг и их доходности, определении эффективности инвестиций при проектном финансировании;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знать методики расчета доходности и рискованности вложений в различные виды акций, облигаций, проекты;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lastRenderedPageBreak/>
        <w:t>владеть основными приемами оценки соотношения доходности и рискованности финансовых инструментов, уметь применять их для конкретных экономических ситуаций;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ориентироваться в экономической информации, касающейся оценки доходности и рискованности инвестиций на российском и зарубежном фондовых рынках; </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анализировать полученные результаты с точки зрения эффективности инвестиционных решений. </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Количественные методы в управлении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создавать базы данных в формате SPSS(PASW);</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вносить первичную маркетинговую информацию в базу данных;</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контролировать качество ввода данных в базу;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преобразовывать маркетинговую информацию в базе данных;</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выполнять частотный анализ и представлять графически его результаты;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использовать таблицы сопряженности при анализе маркетинговой информации и представлять их в графическом виде;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выполнять корреляционный анализ;</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выполнять регрессионный анализ;</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выполнять факторный анализ;</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выполнять кластерный анализ и представлять графически его результаты;</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выполнять дискриминантный анализ.</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Информационное общество и экономика знаний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причину социальных, экономических и технологических перемен при переходе от индустриальной экономики к постиндустриальной.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суть процессов, происходящих в связи с этим переходом в обществе: поколенческую динамику, разрушение традиционных и возникновение новых социальных институтов, природу общественных конфликтов, возникающих в связи с этим, влияние социального контекста на экономику.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представлять  процесс разрушения традиционных отраслей и "пересборку" отраслей под воздействием интернетизации.</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представлять  модель постиндустриальной компании: возрастание роли нематериальных активов и уменьшение роли материальных, отказ от кредитного финансирования, возрастание роли человеческого капитала, особенности менеджмента (горизонтальная организация, компания как социальная сеть), краудсорсинг и краудфандинг.  </w:t>
      </w:r>
    </w:p>
    <w:p w:rsidR="00C61211" w:rsidRPr="003F3A02" w:rsidRDefault="00C61211" w:rsidP="004E42B8">
      <w:pPr>
        <w:pStyle w:val="a9"/>
        <w:widowControl/>
        <w:numPr>
          <w:ilvl w:val="1"/>
          <w:numId w:val="10"/>
        </w:numPr>
        <w:tabs>
          <w:tab w:val="left" w:pos="1134"/>
        </w:tabs>
        <w:spacing w:after="120" w:line="22" w:lineRule="atLeast"/>
        <w:ind w:left="1134" w:hanging="709"/>
        <w:contextualSpacing w:val="0"/>
        <w:rPr>
          <w:b/>
          <w:bCs/>
          <w:color w:val="000000" w:themeColor="text1"/>
          <w:sz w:val="24"/>
          <w:szCs w:val="24"/>
        </w:rPr>
      </w:pPr>
      <w:r w:rsidRPr="003F3A02">
        <w:rPr>
          <w:b/>
          <w:bCs/>
          <w:color w:val="000000" w:themeColor="text1"/>
          <w:sz w:val="24"/>
          <w:szCs w:val="24"/>
        </w:rPr>
        <w:t>Рабочие программы по базовым профессиональным дисциплинам</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bCs/>
          <w:color w:val="000000" w:themeColor="text1"/>
          <w:sz w:val="24"/>
          <w:szCs w:val="24"/>
        </w:rPr>
      </w:pPr>
      <w:r w:rsidRPr="003F3A02">
        <w:rPr>
          <w:rFonts w:eastAsia="Times New Roman"/>
          <w:sz w:val="24"/>
          <w:szCs w:val="24"/>
          <w:lang w:eastAsia="ru-RU"/>
        </w:rPr>
        <w:t>Финансовый менеджмент</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вырабатывать адекватные обстановке подходы к решению финансовых проблем и к выбору инструментов финансирования развития компании;</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определять направления ведения бизнеса исходя из реалий финансового рынка и финансовых целей компании.</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Налоги и налогообложение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небольшие экономические ситуации (мини-кейсы);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квалифицированно и грамотно оперировать терминами и понятиями;</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уметь представить свои знания в формализованном виде. </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Стратегическое мышление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овладеть основами стратегического мышления;</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овладеть знаниями о современных подходах работы с будущим;</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овладеть знаниями о стилях мышления и их связи с принятием решения.</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lastRenderedPageBreak/>
        <w:t>Организационное поведение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поведенческую, социокультурную, институциональную природу организаций и уметь учитывать эти аспекты в практике принятия и реализации управленческих решений;</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овладеть основами теории организационного поведения, включая мотивацию, лидерство, групповую динамику, управление конфликтами, организационные изменения и развитие и др., на уровне, позволяющем применять их в интеллектуальном процессе и в практической работе.</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 xml:space="preserve">Стратегический менеджмент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методические основы формулирования миссии организации;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сущности корневых компетенций и факторов, влияющих на формирование устойчивых конкурентных преимуществ;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понимание методологии и инструментов анализа отрасли, покупателей, конкурентов с позиций исследования условий конкуренции и стратегического маркетинга;</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понимание сущности, специфики, условий эффективного применения эталонных стратегий роста, конкуренции и адаптации;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понимание различий в стратегиях на разных стадиях жизненного цикла отрасли при разной степени инновационности, стратегической или тактической ситуации;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обладать пониманием различных моделей портфельного планирования, их сильных и слабых сторон, условий эффективного применения;</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выработать навыки построения стратегического процесса, приведения в соответствие стратегии и структуры (других элементов организационного дизайна бизнес-организации), рассмотрения, выработки и реализации стратегии как процесса организационных изменений.</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 xml:space="preserve">Операционный менеджмент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Выработать навыки проектирования, анализа и оптимизации комплекса операций компании, обеспечивающего качество ее регулярной и проектной деятельности;</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методологию системного проектирования деятельности компании на основе комплекса операций, прикладного алгоритма организации работ по управлению проектами, прикладного алгоритма разрешения проблем на основе комплекса операций, всеобщего управления качеством (TQM), моделирования операций (бизнес процессов) с позиции качества.</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Корпоративный маркетинг</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обладать пониманием значения маркетинга для ведения бизнеса и маркетинговым мышлением;</w:t>
      </w:r>
    </w:p>
    <w:p w:rsidR="00C61211" w:rsidRPr="003F3A02" w:rsidRDefault="00C61211" w:rsidP="004E42B8">
      <w:pPr>
        <w:pStyle w:val="a9"/>
        <w:widowControl/>
        <w:numPr>
          <w:ilvl w:val="0"/>
          <w:numId w:val="14"/>
        </w:numPr>
        <w:autoSpaceDE/>
        <w:autoSpaceDN/>
        <w:adjustRightInd/>
        <w:spacing w:after="120" w:line="22" w:lineRule="atLeast"/>
        <w:ind w:left="850" w:hanging="425"/>
        <w:contextualSpacing w:val="0"/>
        <w:jc w:val="both"/>
        <w:rPr>
          <w:b/>
          <w:i/>
          <w:sz w:val="24"/>
          <w:szCs w:val="24"/>
        </w:rPr>
      </w:pPr>
      <w:r w:rsidRPr="003F3A02">
        <w:rPr>
          <w:rFonts w:eastAsia="Times New Roman"/>
          <w:sz w:val="24"/>
          <w:szCs w:val="24"/>
          <w:lang w:eastAsia="ru-RU"/>
        </w:rPr>
        <w:t>быть способным эффективно взаимодействовать с руководителями и специалистами маркетинговой службы на основе знания концепций и маркетинговых инструментов.</w:t>
      </w:r>
    </w:p>
    <w:p w:rsidR="00C61211" w:rsidRPr="003F3A02" w:rsidRDefault="00C61211" w:rsidP="00C61211">
      <w:pPr>
        <w:spacing w:line="22" w:lineRule="atLeast"/>
        <w:ind w:left="425"/>
        <w:jc w:val="both"/>
        <w:rPr>
          <w:b/>
          <w:i/>
          <w:sz w:val="24"/>
          <w:szCs w:val="24"/>
        </w:rPr>
      </w:pPr>
      <w:r w:rsidRPr="003F3A02">
        <w:rPr>
          <w:b/>
          <w:i/>
          <w:sz w:val="24"/>
          <w:szCs w:val="24"/>
        </w:rPr>
        <w:t>Общий маркетинг</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понять и осознать место, роль и сущность маркетинга в системе управления компанией на теоретическом и прикладном уровнях;</w:t>
      </w:r>
    </w:p>
    <w:p w:rsidR="00C61211" w:rsidRPr="003F3A02" w:rsidRDefault="00C61211" w:rsidP="004E42B8">
      <w:pPr>
        <w:pStyle w:val="a9"/>
        <w:widowControl/>
        <w:numPr>
          <w:ilvl w:val="0"/>
          <w:numId w:val="14"/>
        </w:numPr>
        <w:autoSpaceDE/>
        <w:autoSpaceDN/>
        <w:adjustRightInd/>
        <w:spacing w:after="12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выработать навыки маркетингового мышления и понимания процесса формирования маркетинго-ориентированной компании и маркетинговой деятельности.</w:t>
      </w:r>
    </w:p>
    <w:p w:rsidR="00C61211" w:rsidRPr="003F3A02" w:rsidRDefault="00C61211" w:rsidP="00C61211">
      <w:pPr>
        <w:spacing w:line="22" w:lineRule="atLeast"/>
        <w:ind w:left="425"/>
        <w:jc w:val="both"/>
        <w:rPr>
          <w:b/>
          <w:i/>
          <w:sz w:val="24"/>
          <w:szCs w:val="24"/>
        </w:rPr>
      </w:pPr>
      <w:r w:rsidRPr="003F3A02">
        <w:rPr>
          <w:b/>
          <w:i/>
          <w:sz w:val="24"/>
          <w:szCs w:val="24"/>
        </w:rPr>
        <w:t>Управление маркетингом</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обладать способностью разработать, обосновать и организовать реализацию маркетинговых планов и программ в рамках стратегии развития компании на целевом рынке;</w:t>
      </w:r>
    </w:p>
    <w:p w:rsidR="00C61211" w:rsidRPr="003F3A02" w:rsidRDefault="00C61211" w:rsidP="004E42B8">
      <w:pPr>
        <w:pStyle w:val="a9"/>
        <w:widowControl/>
        <w:numPr>
          <w:ilvl w:val="0"/>
          <w:numId w:val="14"/>
        </w:numPr>
        <w:autoSpaceDE/>
        <w:autoSpaceDN/>
        <w:adjustRightInd/>
        <w:spacing w:after="12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организовывать функцию маркетинга в компании.</w:t>
      </w:r>
    </w:p>
    <w:p w:rsidR="00C61211" w:rsidRPr="003F3A02" w:rsidRDefault="00C61211" w:rsidP="00C61211">
      <w:pPr>
        <w:spacing w:line="22" w:lineRule="atLeast"/>
        <w:ind w:left="425"/>
        <w:jc w:val="both"/>
        <w:rPr>
          <w:b/>
          <w:i/>
          <w:sz w:val="24"/>
          <w:szCs w:val="24"/>
        </w:rPr>
      </w:pPr>
      <w:r w:rsidRPr="003F3A02">
        <w:rPr>
          <w:b/>
          <w:i/>
          <w:sz w:val="24"/>
          <w:szCs w:val="24"/>
        </w:rPr>
        <w:t>Маркетинговые технологии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lastRenderedPageBreak/>
        <w:t>понимать специфику использования современных маркетинговых технологий на различных типах рынков и в различных сферах бизнеса;</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более углубленно ознакомиться с современными маркетинговыми технологиями (по выбору образовательного учреждения и слушателей) и овладеть навыками их использования в условиях реального рынка в целях эффективного взаимодействия со специалистами-маркетологами.</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Инжиниринг, реинжиниринг и моделирование бизнес-процессов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обладать способностью разрабатывать модель бизнес-процессов верхнего уровня;</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разрабатывать модель распределение ответственности за бизнес-процессы;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разрабатывать модель функций;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разрабатывать модель организационной структуры;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уметьразрабатывать диаграммы бизнес-процессов с применением графического редактора MS Visio;</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проектировать бизнес-процессы организации в нотациях IDEF0, BasicFlowChart, Cross-functionalFlowСhart, EPC;</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rFonts w:eastAsia="Times New Roman"/>
          <w:sz w:val="24"/>
          <w:szCs w:val="24"/>
          <w:lang w:eastAsia="ru-RU"/>
        </w:rPr>
      </w:pPr>
      <w:r w:rsidRPr="003F3A02">
        <w:rPr>
          <w:rFonts w:eastAsia="Times New Roman"/>
          <w:sz w:val="24"/>
          <w:szCs w:val="24"/>
          <w:lang w:eastAsia="ru-RU"/>
        </w:rPr>
        <w:t>Управление человеческими ресурсами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использовать современные методы управления персоналом для достижения высокой эффективности работы организации;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небольшие кадрово-управленческие ситуации (мини-кейсы);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квалифицированно и грамотно оперировать HR -терминами и понятиями;</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представить свои знания в формализованном виде: использовать PowerPoint для презентации практического опыта  своей организации в области управления человеческими ресурсами.</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Управление информационными системами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формулировать требования кпрограммнымпродуктамприменяемым в организации;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создавать электронные модели организационной структуры, функций, бизнес-процессов, показателей деятельности;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создавать электронные классификаторы направлений деятельности, документов, проектов и целей деятельности;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разрабатывать электронные регламенты;</w:t>
      </w:r>
    </w:p>
    <w:p w:rsidR="00C61211" w:rsidRPr="003F3A02" w:rsidRDefault="00C61211" w:rsidP="004E42B8">
      <w:pPr>
        <w:pStyle w:val="a9"/>
        <w:widowControl/>
        <w:numPr>
          <w:ilvl w:val="0"/>
          <w:numId w:val="14"/>
        </w:numPr>
        <w:autoSpaceDE/>
        <w:autoSpaceDN/>
        <w:adjustRightInd/>
        <w:spacing w:after="12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публиковать организационные модели в web формате.</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Управление изменениями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анализировать проблемы конкретного бизнеса по уровню критичности, срочности и способу принятия решения;</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определять и согласовывать критерии выбора решений;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определять необходимые способы выхода на эффективные решения;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оценивать риски конкретного решения;</w:t>
      </w:r>
    </w:p>
    <w:p w:rsidR="00C61211" w:rsidRPr="003F3A02" w:rsidRDefault="00C61211" w:rsidP="004E42B8">
      <w:pPr>
        <w:pStyle w:val="a9"/>
        <w:widowControl/>
        <w:numPr>
          <w:ilvl w:val="0"/>
          <w:numId w:val="14"/>
        </w:numPr>
        <w:autoSpaceDE/>
        <w:autoSpaceDN/>
        <w:adjustRightInd/>
        <w:spacing w:after="240" w:line="22" w:lineRule="atLeast"/>
        <w:ind w:left="851" w:hanging="425"/>
        <w:contextualSpacing w:val="0"/>
        <w:jc w:val="both"/>
        <w:rPr>
          <w:rFonts w:eastAsia="Times New Roman"/>
          <w:sz w:val="24"/>
          <w:szCs w:val="24"/>
          <w:lang w:eastAsia="ru-RU"/>
        </w:rPr>
      </w:pPr>
      <w:r w:rsidRPr="003F3A02">
        <w:rPr>
          <w:rFonts w:eastAsia="Times New Roman"/>
          <w:sz w:val="24"/>
          <w:szCs w:val="24"/>
          <w:lang w:eastAsia="ru-RU"/>
        </w:rPr>
        <w:t>планировать организацию исполнения решения.</w:t>
      </w:r>
    </w:p>
    <w:p w:rsidR="00C61211" w:rsidRPr="003F3A02" w:rsidRDefault="00C61211" w:rsidP="004E42B8">
      <w:pPr>
        <w:pStyle w:val="a9"/>
        <w:widowControl/>
        <w:numPr>
          <w:ilvl w:val="1"/>
          <w:numId w:val="10"/>
        </w:numPr>
        <w:tabs>
          <w:tab w:val="left" w:pos="1134"/>
        </w:tabs>
        <w:spacing w:after="120" w:line="22" w:lineRule="atLeast"/>
        <w:ind w:left="1134" w:hanging="709"/>
        <w:contextualSpacing w:val="0"/>
        <w:rPr>
          <w:b/>
          <w:bCs/>
          <w:color w:val="000000" w:themeColor="text1"/>
          <w:sz w:val="24"/>
          <w:szCs w:val="24"/>
        </w:rPr>
      </w:pPr>
      <w:r w:rsidRPr="003F3A02">
        <w:rPr>
          <w:b/>
          <w:bCs/>
          <w:color w:val="000000" w:themeColor="text1"/>
          <w:sz w:val="24"/>
          <w:szCs w:val="24"/>
        </w:rPr>
        <w:t>Рабочие программы дисциплин по личностному и профессиональному развитию</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bCs/>
          <w:color w:val="000000" w:themeColor="text1"/>
          <w:sz w:val="24"/>
          <w:szCs w:val="24"/>
        </w:rPr>
      </w:pPr>
      <w:r w:rsidRPr="003F3A02">
        <w:rPr>
          <w:rFonts w:eastAsia="Times New Roman"/>
          <w:sz w:val="24"/>
          <w:szCs w:val="24"/>
          <w:lang w:eastAsia="ru-RU"/>
        </w:rPr>
        <w:t>Техника речевых коммуникаций (тренинг)</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иметь понимание основ публичности речи;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понимать психологию монологической речи: особенности вербального и невербального поведения;</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иметь понятие сверхзадачи, эмоционального контакта с аудиторией и основ композиции.</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Управление конфликтами (практикум)</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lastRenderedPageBreak/>
        <w:t>иметь понимание психологии зарождения конфликтов, стадии конфликта, уметь диагностировать конфликты разных уровней.</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Техника ведения переговоров (тренинг)</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эффективно входить в первичный контакт;</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осуществлять нейтрализацию манипулятивного воздействия в процессе переговоров;</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технологично работать с приемом-передачей деловой информации;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работать в логике смыслов, ценностей и состояний другого человека;</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получать информацию по «тонким сигналам»;</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вести переговорный процесс в случае активных возмущающих факторов: ситуации стресса, неопределенности, конфликта;</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формировать резистентности и эмоциональной устойчивости по отношению к различным способам влияния.</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Командообразование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 xml:space="preserve">иметь понимание характеристики эффективной команды, роль и ответственность управленческой команды;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иметь понимание концепции «Ключевых Заинтересованных Сторон»; формировать согласованные видения управленческой команды в отношении выстраивания внутриорганизационных систем, обеспечивающих эффективную реализацию стратегии и достижение целей бизнеса;</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эффективно распределять роли в управленческой команде, основанное на учете особенностей и различий ее членов.</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Лидерство</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формировать стратегические цели организации, использовать инструменты эффективного общения;</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знать принципы формирования проактивного выбора и личной ответственности.</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Техника деловых презентаций</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уметь избегать типичные ошибки при подготовке презентации к защите выпускных квалификационных работ;</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правильно оформить презентацию.</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rFonts w:eastAsia="Times New Roman"/>
          <w:sz w:val="24"/>
          <w:szCs w:val="24"/>
          <w:lang w:eastAsia="ru-RU"/>
        </w:rPr>
      </w:pPr>
      <w:r w:rsidRPr="003F3A02">
        <w:rPr>
          <w:rFonts w:eastAsia="Times New Roman"/>
          <w:sz w:val="24"/>
          <w:szCs w:val="24"/>
          <w:lang w:eastAsia="ru-RU"/>
        </w:rPr>
        <w:t>Этика бизнеса</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Style w:val="af7"/>
          <w:sz w:val="24"/>
          <w:szCs w:val="24"/>
        </w:rPr>
        <w:t>знать</w:t>
      </w:r>
      <w:r w:rsidRPr="003F3A02">
        <w:rPr>
          <w:sz w:val="24"/>
          <w:szCs w:val="24"/>
        </w:rPr>
        <w:t>основные понятия и специфику этических норм;современные</w:t>
      </w:r>
      <w:r w:rsidRPr="003F3A02">
        <w:rPr>
          <w:rFonts w:eastAsia="Times New Roman"/>
          <w:sz w:val="24"/>
          <w:szCs w:val="24"/>
          <w:lang w:eastAsia="ru-RU"/>
        </w:rPr>
        <w:t xml:space="preserve">тенденции развития этики деловых отношений; правила бизнес-этикета, корпоративной этики;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bCs/>
          <w:sz w:val="24"/>
          <w:szCs w:val="24"/>
          <w:lang w:eastAsia="ru-RU"/>
        </w:rPr>
        <w:t>уметь</w:t>
      </w:r>
      <w:r w:rsidRPr="003F3A02">
        <w:rPr>
          <w:rFonts w:eastAsia="Times New Roman"/>
          <w:sz w:val="24"/>
          <w:szCs w:val="24"/>
          <w:lang w:eastAsia="ru-RU"/>
        </w:rPr>
        <w:t>выстраивать эффективные взаимоотношения с руководством компании, коллегами, партнерами и конкурентами с позиции этических норм;</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знатьосновные коммуникативные методы и приемы делового общения в профессиональной сфере; владеть навыками моделирования и решения этических проблем.</w:t>
      </w:r>
    </w:p>
    <w:p w:rsidR="00C61211" w:rsidRPr="003F3A02" w:rsidRDefault="00C61211" w:rsidP="004E42B8">
      <w:pPr>
        <w:pStyle w:val="a9"/>
        <w:widowControl/>
        <w:numPr>
          <w:ilvl w:val="1"/>
          <w:numId w:val="10"/>
        </w:numPr>
        <w:tabs>
          <w:tab w:val="left" w:pos="1134"/>
        </w:tabs>
        <w:spacing w:after="120" w:line="22" w:lineRule="atLeast"/>
        <w:ind w:left="1134" w:hanging="709"/>
        <w:contextualSpacing w:val="0"/>
        <w:rPr>
          <w:b/>
          <w:bCs/>
          <w:color w:val="000000" w:themeColor="text1"/>
          <w:sz w:val="24"/>
          <w:szCs w:val="24"/>
        </w:rPr>
      </w:pPr>
      <w:r w:rsidRPr="003F3A02">
        <w:rPr>
          <w:b/>
          <w:bCs/>
          <w:color w:val="000000" w:themeColor="text1"/>
          <w:sz w:val="24"/>
          <w:szCs w:val="24"/>
        </w:rPr>
        <w:t>Рабочие программыпо специальным дисциплинам</w:t>
      </w:r>
    </w:p>
    <w:p w:rsidR="00C61211" w:rsidRPr="003F3A02" w:rsidRDefault="00C61211" w:rsidP="004E42B8">
      <w:pPr>
        <w:pStyle w:val="a9"/>
        <w:widowControl/>
        <w:numPr>
          <w:ilvl w:val="2"/>
          <w:numId w:val="10"/>
        </w:numPr>
        <w:tabs>
          <w:tab w:val="left" w:pos="1276"/>
        </w:tabs>
        <w:spacing w:after="120" w:line="22" w:lineRule="atLeast"/>
        <w:ind w:left="1134" w:hanging="709"/>
        <w:contextualSpacing w:val="0"/>
        <w:rPr>
          <w:bCs/>
          <w:color w:val="000000" w:themeColor="text1"/>
          <w:sz w:val="24"/>
          <w:szCs w:val="24"/>
        </w:rPr>
      </w:pPr>
      <w:r w:rsidRPr="003F3A02">
        <w:rPr>
          <w:sz w:val="24"/>
          <w:szCs w:val="24"/>
        </w:rPr>
        <w:t>Функционирование и управление энергосистемами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Управление режимом работы и переключения на объектах электроэнергетики, регулирование напряжения, регулирование частоты, мониторинг и управление перетоками мощности для предотвращения перегрузок.</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Управление режимом работы энергосистем и объектов электроэнергетики в аварийных ситуациях, действия при возникновении аварий и технологических нарушений и восстановление энергосистемы.</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lastRenderedPageBreak/>
        <w:t>Краткосрочное планирование, выбор состава оборудования, планирование ремонтной кампании.</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 xml:space="preserve">Оценка и сопоставительный анализ режимов работы энергосистемы по стандартным показателям.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 xml:space="preserve">Влияние на цели, методы и результаты управления энергосистемой со стороны институциональных структур: системного оператора, регулятора, участников рынка, а также функционирование рынка системных услуг.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 xml:space="preserve">Требования, методы, инструменты (тренажеры) и критерии оценки подготовки диспетчерского и оперативного персонала.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 xml:space="preserve">Разработка и использование результатов анализа режимов работы энергосистемы и оценки ее надежности в процессе оперативного планирования и управления. </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Информационные и телекоммуникационные средства поддержки диспетчерского персонала.</w:t>
      </w:r>
    </w:p>
    <w:p w:rsidR="00C61211" w:rsidRPr="003F3A02" w:rsidRDefault="00C61211" w:rsidP="004E42B8">
      <w:pPr>
        <w:pStyle w:val="a9"/>
        <w:widowControl/>
        <w:numPr>
          <w:ilvl w:val="0"/>
          <w:numId w:val="14"/>
        </w:numPr>
        <w:autoSpaceDE/>
        <w:autoSpaceDN/>
        <w:adjustRightInd/>
        <w:spacing w:after="120"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Взаимодействие передающих и распределительных сетей.</w:t>
      </w:r>
    </w:p>
    <w:p w:rsidR="00C61211" w:rsidRPr="003F3A02" w:rsidRDefault="00C61211" w:rsidP="00C61211">
      <w:pPr>
        <w:spacing w:line="22" w:lineRule="atLeast"/>
        <w:ind w:left="425"/>
        <w:jc w:val="both"/>
        <w:rPr>
          <w:b/>
          <w:i/>
          <w:sz w:val="24"/>
          <w:szCs w:val="24"/>
        </w:rPr>
      </w:pPr>
      <w:r w:rsidRPr="003F3A02">
        <w:rPr>
          <w:b/>
          <w:i/>
          <w:sz w:val="24"/>
          <w:szCs w:val="24"/>
        </w:rPr>
        <w:t>Оперативно-диспетчерское управление.</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организационно-функциональная модель оперативно-диспетчерского управления;</w:t>
      </w:r>
    </w:p>
    <w:p w:rsidR="00C61211" w:rsidRPr="003F3A02" w:rsidRDefault="00C61211" w:rsidP="004E42B8">
      <w:pPr>
        <w:pStyle w:val="a9"/>
        <w:widowControl/>
        <w:numPr>
          <w:ilvl w:val="0"/>
          <w:numId w:val="14"/>
        </w:numPr>
        <w:autoSpaceDE/>
        <w:autoSpaceDN/>
        <w:adjustRightInd/>
        <w:spacing w:line="22" w:lineRule="atLeast"/>
        <w:ind w:left="850" w:hanging="425"/>
        <w:contextualSpacing w:val="0"/>
        <w:jc w:val="both"/>
        <w:rPr>
          <w:rFonts w:eastAsia="Times New Roman"/>
          <w:sz w:val="24"/>
          <w:szCs w:val="24"/>
          <w:lang w:eastAsia="ru-RU"/>
        </w:rPr>
      </w:pPr>
      <w:r w:rsidRPr="003F3A02">
        <w:rPr>
          <w:rFonts w:eastAsia="Times New Roman"/>
          <w:sz w:val="24"/>
          <w:szCs w:val="24"/>
          <w:lang w:eastAsia="ru-RU"/>
        </w:rPr>
        <w:t>предотвращение и ликвидация аварийных ситуаций в энергосистеме;</w:t>
      </w:r>
    </w:p>
    <w:p w:rsidR="00C61211" w:rsidRPr="003F3A02" w:rsidRDefault="00C61211" w:rsidP="004E42B8">
      <w:pPr>
        <w:pStyle w:val="a9"/>
        <w:widowControl/>
        <w:numPr>
          <w:ilvl w:val="0"/>
          <w:numId w:val="14"/>
        </w:numPr>
        <w:autoSpaceDE/>
        <w:autoSpaceDN/>
        <w:adjustRightInd/>
        <w:spacing w:after="240" w:line="22" w:lineRule="atLeast"/>
        <w:ind w:left="850" w:hanging="425"/>
        <w:contextualSpacing w:val="0"/>
        <w:jc w:val="both"/>
        <w:rPr>
          <w:rFonts w:eastAsia="Times New Roman"/>
          <w:bCs/>
          <w:sz w:val="24"/>
          <w:szCs w:val="24"/>
          <w:lang w:eastAsia="ru-RU"/>
        </w:rPr>
      </w:pPr>
      <w:r w:rsidRPr="003F3A02">
        <w:rPr>
          <w:rFonts w:eastAsia="Times New Roman"/>
          <w:bCs/>
          <w:sz w:val="24"/>
          <w:szCs w:val="24"/>
          <w:lang w:eastAsia="ru-RU"/>
        </w:rPr>
        <w:t>нормативно-технические требования и современная реализация тренажеров для подготовки оперативного персонала электроэнергетических объектов.</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Планирование развития энергосистем</w:t>
      </w:r>
    </w:p>
    <w:p w:rsidR="00C61211" w:rsidRPr="003F3A02" w:rsidRDefault="00C61211" w:rsidP="00C61211">
      <w:pPr>
        <w:spacing w:line="22" w:lineRule="atLeast"/>
        <w:ind w:left="425"/>
        <w:jc w:val="both"/>
        <w:rPr>
          <w:b/>
          <w:i/>
          <w:sz w:val="24"/>
          <w:szCs w:val="24"/>
        </w:rPr>
      </w:pPr>
      <w:r w:rsidRPr="003F3A02">
        <w:rPr>
          <w:b/>
          <w:i/>
          <w:sz w:val="24"/>
          <w:szCs w:val="24"/>
        </w:rPr>
        <w:t xml:space="preserve">Введение </w:t>
      </w:r>
    </w:p>
    <w:p w:rsidR="00C61211" w:rsidRPr="003F3A02" w:rsidRDefault="00C61211" w:rsidP="00C61211">
      <w:pPr>
        <w:spacing w:after="120" w:line="22" w:lineRule="atLeast"/>
        <w:ind w:left="425"/>
        <w:jc w:val="both"/>
        <w:rPr>
          <w:sz w:val="24"/>
          <w:szCs w:val="24"/>
        </w:rPr>
      </w:pPr>
      <w:r w:rsidRPr="003F3A02">
        <w:rPr>
          <w:sz w:val="24"/>
          <w:szCs w:val="24"/>
        </w:rPr>
        <w:t xml:space="preserve">Цели, задачи планирования развития энергосистем. Экономические критерии планирования: общественная и коммерческая эффективность. Мировая и российская практика прогнозирования и проектирования энергосистем. </w:t>
      </w:r>
    </w:p>
    <w:p w:rsidR="00C61211" w:rsidRPr="003F3A02" w:rsidRDefault="00C61211" w:rsidP="00C61211">
      <w:pPr>
        <w:spacing w:line="22" w:lineRule="atLeast"/>
        <w:ind w:left="425"/>
        <w:jc w:val="both"/>
        <w:rPr>
          <w:b/>
          <w:i/>
          <w:sz w:val="24"/>
          <w:szCs w:val="24"/>
        </w:rPr>
      </w:pPr>
      <w:r w:rsidRPr="003F3A02">
        <w:rPr>
          <w:b/>
          <w:i/>
          <w:sz w:val="24"/>
          <w:szCs w:val="24"/>
        </w:rPr>
        <w:t>Макроэкономические драйверы развития электроэнергетики</w:t>
      </w:r>
    </w:p>
    <w:p w:rsidR="00C61211" w:rsidRPr="003F3A02" w:rsidRDefault="00C61211" w:rsidP="00C61211">
      <w:pPr>
        <w:spacing w:after="120" w:line="22" w:lineRule="atLeast"/>
        <w:ind w:left="425"/>
        <w:jc w:val="both"/>
        <w:rPr>
          <w:sz w:val="24"/>
          <w:szCs w:val="24"/>
        </w:rPr>
      </w:pPr>
      <w:r w:rsidRPr="003F3A02">
        <w:rPr>
          <w:sz w:val="24"/>
          <w:szCs w:val="24"/>
        </w:rPr>
        <w:t>Роль электроэнергетики в структуре национальной экономики и энергетики: ресурсные, инвестиционные, ценовые аспекты. Энергоемкость и электроемкость экономики. Взаимосвязи сценариев развития экономики и электропотребления: основные методы прогнозирования, примеры актуальных долгосрочных прогнозов экономики и спроса на электроэнергию в России.</w:t>
      </w:r>
    </w:p>
    <w:p w:rsidR="00C61211" w:rsidRPr="003F3A02" w:rsidRDefault="00C61211" w:rsidP="00C61211">
      <w:pPr>
        <w:spacing w:line="22" w:lineRule="atLeast"/>
        <w:ind w:left="425"/>
        <w:jc w:val="both"/>
        <w:rPr>
          <w:b/>
          <w:i/>
          <w:sz w:val="24"/>
          <w:szCs w:val="24"/>
        </w:rPr>
      </w:pPr>
      <w:r w:rsidRPr="003F3A02">
        <w:rPr>
          <w:b/>
          <w:i/>
          <w:sz w:val="24"/>
          <w:szCs w:val="24"/>
        </w:rPr>
        <w:t>Энергетические драйверы развития электроэнергетики</w:t>
      </w:r>
    </w:p>
    <w:p w:rsidR="00C61211" w:rsidRPr="003F3A02" w:rsidRDefault="00C61211" w:rsidP="00C61211">
      <w:pPr>
        <w:spacing w:after="120" w:line="22" w:lineRule="atLeast"/>
        <w:ind w:left="425"/>
        <w:jc w:val="both"/>
        <w:rPr>
          <w:sz w:val="24"/>
          <w:szCs w:val="24"/>
        </w:rPr>
      </w:pPr>
      <w:r w:rsidRPr="003F3A02">
        <w:rPr>
          <w:sz w:val="24"/>
          <w:szCs w:val="24"/>
        </w:rPr>
        <w:t xml:space="preserve">Топливно-энергетический баланс (ТЭБ): основные составляющие и индикаторы. Роль электроэнергетики в структуре ТЭБ. Первичные энергоресурсы в электроэнергетике: методы оценки объемов и эффективности использования. Индикаторы энергетической безопасности страны и регионов - влияние электроэнергетики на их динамику. </w:t>
      </w:r>
    </w:p>
    <w:p w:rsidR="00C61211" w:rsidRPr="003F3A02" w:rsidRDefault="00C61211" w:rsidP="00C61211">
      <w:pPr>
        <w:spacing w:line="22" w:lineRule="atLeast"/>
        <w:ind w:left="425"/>
        <w:jc w:val="both"/>
        <w:rPr>
          <w:b/>
          <w:i/>
          <w:sz w:val="24"/>
          <w:szCs w:val="24"/>
        </w:rPr>
      </w:pPr>
      <w:r w:rsidRPr="003F3A02">
        <w:rPr>
          <w:b/>
          <w:i/>
          <w:sz w:val="24"/>
          <w:szCs w:val="24"/>
        </w:rPr>
        <w:t>Технологические драйверы развития электроэнергетики</w:t>
      </w:r>
    </w:p>
    <w:p w:rsidR="00C61211" w:rsidRPr="003F3A02" w:rsidRDefault="00C61211" w:rsidP="00C61211">
      <w:pPr>
        <w:spacing w:after="120" w:line="22" w:lineRule="atLeast"/>
        <w:ind w:left="425"/>
        <w:jc w:val="both"/>
        <w:rPr>
          <w:sz w:val="24"/>
          <w:szCs w:val="24"/>
        </w:rPr>
      </w:pPr>
      <w:r w:rsidRPr="003F3A02">
        <w:rPr>
          <w:sz w:val="24"/>
          <w:szCs w:val="24"/>
        </w:rPr>
        <w:t>Основные направления научно-технического прогресса в электроэнергетике: перспективные технологии и их показатели. Проблема износа и выбытия действующего оборудования в электроэнергетике России: критерии, масштабы, варианты инвестиционных решений по продлению ресурса или обновлению. Характеристика отраслевых приоритетов НТП в актуальных прогнозах развития электроэнергетики России.</w:t>
      </w:r>
    </w:p>
    <w:p w:rsidR="00C61211" w:rsidRPr="003F3A02" w:rsidRDefault="00C61211" w:rsidP="00C61211">
      <w:pPr>
        <w:spacing w:line="22" w:lineRule="atLeast"/>
        <w:ind w:left="425"/>
        <w:jc w:val="both"/>
        <w:rPr>
          <w:b/>
          <w:i/>
          <w:sz w:val="24"/>
          <w:szCs w:val="24"/>
        </w:rPr>
      </w:pPr>
      <w:r w:rsidRPr="003F3A02">
        <w:rPr>
          <w:b/>
          <w:i/>
          <w:sz w:val="24"/>
          <w:szCs w:val="24"/>
        </w:rPr>
        <w:t>Экономические драйверы развития электроэнергетики</w:t>
      </w:r>
    </w:p>
    <w:p w:rsidR="00C61211" w:rsidRPr="003F3A02" w:rsidRDefault="00C61211" w:rsidP="00C61211">
      <w:pPr>
        <w:spacing w:after="120" w:line="22" w:lineRule="atLeast"/>
        <w:ind w:left="425"/>
        <w:jc w:val="both"/>
        <w:rPr>
          <w:sz w:val="24"/>
          <w:szCs w:val="24"/>
        </w:rPr>
      </w:pPr>
      <w:r w:rsidRPr="003F3A02">
        <w:rPr>
          <w:sz w:val="24"/>
          <w:szCs w:val="24"/>
        </w:rPr>
        <w:t>Ценообразование на внутренних топливных рынках и роль электростанций как потребителей. Технологические и экономические факторы и основные области межтопливной конкуренции в электроэнергетике: краткосрочные и долгосрочные. Базовые принципы оценки стоимости производства для разных типов электростанций с учетом стоимости топлива и технологий и анализ условий их равноэффективности.</w:t>
      </w:r>
    </w:p>
    <w:p w:rsidR="00C61211" w:rsidRPr="003F3A02" w:rsidRDefault="00C61211" w:rsidP="00C61211">
      <w:pPr>
        <w:spacing w:line="22" w:lineRule="atLeast"/>
        <w:ind w:left="425"/>
        <w:jc w:val="both"/>
        <w:rPr>
          <w:b/>
          <w:i/>
          <w:sz w:val="24"/>
          <w:szCs w:val="24"/>
        </w:rPr>
      </w:pPr>
      <w:r w:rsidRPr="003F3A02">
        <w:rPr>
          <w:b/>
          <w:i/>
          <w:sz w:val="24"/>
          <w:szCs w:val="24"/>
        </w:rPr>
        <w:t xml:space="preserve">Комплексное обоснование структуры электрогенерирующих мощностей </w:t>
      </w:r>
    </w:p>
    <w:p w:rsidR="00C61211" w:rsidRPr="003F3A02" w:rsidRDefault="00C61211" w:rsidP="00C61211">
      <w:pPr>
        <w:spacing w:after="120" w:line="22" w:lineRule="atLeast"/>
        <w:ind w:left="425"/>
        <w:jc w:val="both"/>
        <w:rPr>
          <w:sz w:val="24"/>
          <w:szCs w:val="24"/>
        </w:rPr>
      </w:pPr>
      <w:r w:rsidRPr="003F3A02">
        <w:rPr>
          <w:sz w:val="24"/>
          <w:szCs w:val="24"/>
        </w:rPr>
        <w:t xml:space="preserve">Основные задачи, решаемые при выборе пропорций разных типов электростанций мощностей. Базовые подходы и критерии при анализе сравнительной эффективности разных типов </w:t>
      </w:r>
      <w:r w:rsidRPr="003F3A02">
        <w:rPr>
          <w:sz w:val="24"/>
          <w:szCs w:val="24"/>
        </w:rPr>
        <w:lastRenderedPageBreak/>
        <w:t>электростанций и ранжировании приоритетных технологий. Основы оптимизационного подхода к оценке масштабов изменения структуры генерирующих мощностей при формировании перспективных балансов мощности и электроэнергии.</w:t>
      </w:r>
    </w:p>
    <w:p w:rsidR="00C61211" w:rsidRPr="003F3A02" w:rsidRDefault="00C61211" w:rsidP="00C61211">
      <w:pPr>
        <w:spacing w:line="22" w:lineRule="atLeast"/>
        <w:ind w:left="425"/>
        <w:jc w:val="both"/>
        <w:rPr>
          <w:b/>
          <w:i/>
          <w:sz w:val="24"/>
          <w:szCs w:val="24"/>
        </w:rPr>
      </w:pPr>
      <w:r w:rsidRPr="003F3A02">
        <w:rPr>
          <w:b/>
          <w:i/>
          <w:sz w:val="24"/>
          <w:szCs w:val="24"/>
        </w:rPr>
        <w:t>Особенности учета режимных требований при обосновании структуры генерирующих  мощностей</w:t>
      </w:r>
    </w:p>
    <w:p w:rsidR="00C61211" w:rsidRPr="003F3A02" w:rsidRDefault="00C61211" w:rsidP="00C61211">
      <w:pPr>
        <w:spacing w:after="120" w:line="22" w:lineRule="atLeast"/>
        <w:ind w:left="425"/>
        <w:jc w:val="both"/>
        <w:rPr>
          <w:sz w:val="24"/>
          <w:szCs w:val="24"/>
        </w:rPr>
      </w:pPr>
      <w:r w:rsidRPr="003F3A02">
        <w:rPr>
          <w:sz w:val="24"/>
          <w:szCs w:val="24"/>
        </w:rPr>
        <w:t>Взаимосвязь объемов и режимов электропотребления, графики нагрузки, характерные параметры. Основные ограничения, учитываемые при выборе структуры генерирующих мощностей, определении пропорций разных типов электростанций: в суточном, сезонном и годовом разрезе. Показатели маневренности оборудования, их учет при определении перспективных режимов работы энергосистемы.</w:t>
      </w:r>
    </w:p>
    <w:p w:rsidR="00C61211" w:rsidRPr="003F3A02" w:rsidRDefault="00C61211" w:rsidP="00C61211">
      <w:pPr>
        <w:spacing w:line="22" w:lineRule="atLeast"/>
        <w:ind w:left="425"/>
        <w:jc w:val="both"/>
        <w:rPr>
          <w:b/>
          <w:i/>
          <w:sz w:val="24"/>
          <w:szCs w:val="24"/>
        </w:rPr>
      </w:pPr>
      <w:r w:rsidRPr="003F3A02">
        <w:rPr>
          <w:b/>
          <w:i/>
          <w:sz w:val="24"/>
          <w:szCs w:val="24"/>
        </w:rPr>
        <w:t xml:space="preserve">Решение задач совместного развития систем электро- и теплоснабжения потребителей </w:t>
      </w:r>
    </w:p>
    <w:p w:rsidR="00C61211" w:rsidRPr="003F3A02" w:rsidRDefault="00C61211" w:rsidP="00C61211">
      <w:pPr>
        <w:spacing w:after="120" w:line="22" w:lineRule="atLeast"/>
        <w:ind w:left="425"/>
        <w:jc w:val="both"/>
        <w:rPr>
          <w:sz w:val="24"/>
          <w:szCs w:val="24"/>
        </w:rPr>
      </w:pPr>
      <w:r w:rsidRPr="003F3A02">
        <w:rPr>
          <w:sz w:val="24"/>
          <w:szCs w:val="24"/>
        </w:rPr>
        <w:t>Роль электростанций как источников теплоснабжения потребителей в России и мире. Существующие и перспективные технологии теплофикации на базе ТЭЦ, основные типы схем теплоснабжения. Экономические аспекты выбора вариантов теплоснабжения при планировании развития энергосистем.</w:t>
      </w:r>
    </w:p>
    <w:p w:rsidR="00C61211" w:rsidRPr="003F3A02" w:rsidRDefault="00C61211" w:rsidP="00C61211">
      <w:pPr>
        <w:spacing w:line="22" w:lineRule="atLeast"/>
        <w:ind w:left="425"/>
        <w:jc w:val="both"/>
        <w:rPr>
          <w:b/>
          <w:i/>
          <w:sz w:val="24"/>
          <w:szCs w:val="24"/>
        </w:rPr>
      </w:pPr>
      <w:r w:rsidRPr="003F3A02">
        <w:rPr>
          <w:b/>
          <w:i/>
          <w:sz w:val="24"/>
          <w:szCs w:val="24"/>
        </w:rPr>
        <w:t>Основные подходы к планированию и оценке эффективности развития сетевой инфраструктуры</w:t>
      </w:r>
    </w:p>
    <w:p w:rsidR="00C61211" w:rsidRPr="003F3A02" w:rsidRDefault="00C61211" w:rsidP="00C61211">
      <w:pPr>
        <w:spacing w:after="120" w:line="22" w:lineRule="atLeast"/>
        <w:ind w:left="425"/>
        <w:jc w:val="both"/>
        <w:rPr>
          <w:sz w:val="24"/>
          <w:szCs w:val="24"/>
        </w:rPr>
      </w:pPr>
      <w:r w:rsidRPr="003F3A02">
        <w:rPr>
          <w:sz w:val="24"/>
          <w:szCs w:val="24"/>
        </w:rPr>
        <w:t>Основные классы сетевых решений при планировании энергосистем. Методические подходы к выбору и оценке эффективности сетевых решений в России. Мировая практика разработки планов развития сети. Сочетание критериев надежности и эффективности. Примеры экономической оценки вариантов совместного развития сетей и электростанций.</w:t>
      </w:r>
    </w:p>
    <w:p w:rsidR="00C61211" w:rsidRPr="003F3A02" w:rsidRDefault="00C61211" w:rsidP="00C61211">
      <w:pPr>
        <w:spacing w:line="22" w:lineRule="atLeast"/>
        <w:ind w:left="425"/>
        <w:jc w:val="both"/>
        <w:rPr>
          <w:b/>
          <w:i/>
          <w:sz w:val="24"/>
          <w:szCs w:val="24"/>
        </w:rPr>
      </w:pPr>
      <w:r w:rsidRPr="003F3A02">
        <w:rPr>
          <w:b/>
          <w:i/>
          <w:sz w:val="24"/>
          <w:szCs w:val="24"/>
        </w:rPr>
        <w:t>Комплексная оценка эффективности вариантов развития электроэнергетики</w:t>
      </w:r>
    </w:p>
    <w:p w:rsidR="00C61211" w:rsidRPr="003F3A02" w:rsidRDefault="00C61211" w:rsidP="00C61211">
      <w:pPr>
        <w:spacing w:after="120" w:line="22" w:lineRule="atLeast"/>
        <w:ind w:left="425"/>
        <w:jc w:val="both"/>
        <w:rPr>
          <w:sz w:val="24"/>
          <w:szCs w:val="24"/>
        </w:rPr>
      </w:pPr>
      <w:r w:rsidRPr="003F3A02">
        <w:rPr>
          <w:sz w:val="24"/>
          <w:szCs w:val="24"/>
        </w:rPr>
        <w:t>Принципы системной оценки эффективности вариантов развития электроэнергетики. Классификация эффектов, возникающих на уровне отрасли, ТЭК, экономики в целом. Ценовые эффекты у потребителей. Мультипликативные эффекты в экономике. Методы количественной оценки системных эффектов. Примеры для российской электроэнергетики.</w:t>
      </w:r>
    </w:p>
    <w:p w:rsidR="00C61211" w:rsidRPr="003F3A02" w:rsidRDefault="00C61211" w:rsidP="00C61211">
      <w:pPr>
        <w:spacing w:line="22" w:lineRule="atLeast"/>
        <w:ind w:left="425"/>
        <w:jc w:val="both"/>
        <w:rPr>
          <w:b/>
          <w:i/>
          <w:sz w:val="24"/>
          <w:szCs w:val="24"/>
        </w:rPr>
      </w:pPr>
      <w:r w:rsidRPr="003F3A02">
        <w:rPr>
          <w:b/>
          <w:i/>
          <w:sz w:val="24"/>
          <w:szCs w:val="24"/>
        </w:rPr>
        <w:t>Проблемы финансовой реализации прогнозов развития электроэнергетики. Механизмы поддержки и стимулирования инвестиций</w:t>
      </w:r>
    </w:p>
    <w:p w:rsidR="00C61211" w:rsidRPr="003F3A02" w:rsidRDefault="00C61211" w:rsidP="00C61211">
      <w:pPr>
        <w:spacing w:after="120" w:line="22" w:lineRule="atLeast"/>
        <w:ind w:left="425"/>
        <w:jc w:val="both"/>
        <w:rPr>
          <w:sz w:val="24"/>
          <w:szCs w:val="24"/>
        </w:rPr>
      </w:pPr>
      <w:r w:rsidRPr="003F3A02">
        <w:rPr>
          <w:sz w:val="24"/>
          <w:szCs w:val="24"/>
        </w:rPr>
        <w:t>Прогнозирование экономических параметров развития электроэнергетики: уровень цен, структура инвестиционных ресурсов, основные рейтинговые показатели. Механизмы поддержания финансовой устойчивости окупаемости инвестиций в условиях тарифного регулирования и конкуренции. Потенциал рынка мощности как инвестиционного инструмента. Различные формы финансовой поддержки приоритетных технологий и проектов со стороны государства.</w:t>
      </w:r>
    </w:p>
    <w:p w:rsidR="00C61211" w:rsidRPr="003F3A02" w:rsidRDefault="00C61211" w:rsidP="00C61211">
      <w:pPr>
        <w:spacing w:line="22" w:lineRule="atLeast"/>
        <w:ind w:left="425"/>
        <w:jc w:val="both"/>
        <w:rPr>
          <w:b/>
          <w:i/>
          <w:sz w:val="24"/>
          <w:szCs w:val="24"/>
        </w:rPr>
      </w:pPr>
      <w:r w:rsidRPr="003F3A02">
        <w:rPr>
          <w:b/>
          <w:i/>
          <w:sz w:val="24"/>
          <w:szCs w:val="24"/>
        </w:rPr>
        <w:t>Планирование развития энергосистем как инструмент государственного управления развитием электроэнергетики</w:t>
      </w:r>
    </w:p>
    <w:p w:rsidR="00C61211" w:rsidRPr="003F3A02" w:rsidRDefault="00C61211" w:rsidP="00C61211">
      <w:pPr>
        <w:spacing w:after="240" w:line="22" w:lineRule="atLeast"/>
        <w:ind w:left="425"/>
        <w:jc w:val="both"/>
        <w:rPr>
          <w:rFonts w:eastAsia="Times New Roman"/>
          <w:bCs/>
          <w:sz w:val="24"/>
          <w:szCs w:val="24"/>
          <w:lang w:eastAsia="ru-RU"/>
        </w:rPr>
      </w:pPr>
      <w:r w:rsidRPr="003F3A02">
        <w:rPr>
          <w:sz w:val="24"/>
          <w:szCs w:val="24"/>
        </w:rPr>
        <w:t>Современная система прогнозных работ в электроэнергетике России (Энергетическая стратегия, Генеральная схема, Схемы и программы ЕЭС и регионов), ее нормативно-правовое и методическое обеспечение. Структура задач планирования развития электроэнергетики накаждомууровне прогнозных и проектных работ. Характеристика актуальных прогнозов развития энергетики России на период до 2035 года. Параметры долгосрочного развития электроэнергетики России, изменения в технологической и территориальной структуре. Масштабы обновления, инвестиции и источники. Необходимая динамика цен электроэнергии, ее структура.</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Передача и распределение электроэнергии</w:t>
      </w:r>
    </w:p>
    <w:p w:rsidR="00C61211" w:rsidRPr="003F3A02" w:rsidRDefault="00C61211" w:rsidP="00C61211">
      <w:pPr>
        <w:spacing w:line="22" w:lineRule="atLeast"/>
        <w:ind w:left="425"/>
        <w:jc w:val="both"/>
        <w:rPr>
          <w:b/>
          <w:i/>
          <w:sz w:val="24"/>
          <w:szCs w:val="24"/>
        </w:rPr>
      </w:pPr>
      <w:r w:rsidRPr="003F3A02">
        <w:rPr>
          <w:b/>
          <w:i/>
          <w:sz w:val="24"/>
          <w:szCs w:val="24"/>
        </w:rPr>
        <w:t>Государственное регулирование электроэнергетики</w:t>
      </w:r>
    </w:p>
    <w:p w:rsidR="00C61211" w:rsidRPr="003F3A02" w:rsidRDefault="00C61211" w:rsidP="00C61211">
      <w:pPr>
        <w:pStyle w:val="a9"/>
        <w:tabs>
          <w:tab w:val="left" w:pos="426"/>
        </w:tabs>
        <w:spacing w:after="120" w:line="22" w:lineRule="atLeast"/>
        <w:ind w:left="426"/>
        <w:jc w:val="both"/>
        <w:rPr>
          <w:sz w:val="24"/>
          <w:szCs w:val="24"/>
        </w:rPr>
      </w:pPr>
      <w:r w:rsidRPr="003F3A02">
        <w:rPr>
          <w:sz w:val="24"/>
          <w:szCs w:val="24"/>
        </w:rPr>
        <w:t>Принципы и методы государственного регулирования энергетики, стратегия развития электросетевого комплекса</w:t>
      </w:r>
    </w:p>
    <w:p w:rsidR="00C61211" w:rsidRPr="003F3A02" w:rsidRDefault="00C61211" w:rsidP="00C61211">
      <w:pPr>
        <w:spacing w:line="22" w:lineRule="atLeast"/>
        <w:ind w:left="425"/>
        <w:jc w:val="both"/>
        <w:rPr>
          <w:b/>
          <w:i/>
          <w:sz w:val="24"/>
          <w:szCs w:val="24"/>
        </w:rPr>
      </w:pPr>
      <w:r w:rsidRPr="003F3A02">
        <w:rPr>
          <w:b/>
          <w:i/>
          <w:sz w:val="24"/>
          <w:szCs w:val="24"/>
        </w:rPr>
        <w:t>Маркетинговые исследования, проводимые электросетевыми компаниями</w:t>
      </w:r>
    </w:p>
    <w:p w:rsidR="00C61211" w:rsidRPr="003F3A02" w:rsidRDefault="00C61211" w:rsidP="00C61211">
      <w:pPr>
        <w:pStyle w:val="a9"/>
        <w:tabs>
          <w:tab w:val="left" w:pos="426"/>
        </w:tabs>
        <w:spacing w:after="120" w:line="22" w:lineRule="atLeast"/>
        <w:ind w:left="426"/>
        <w:jc w:val="both"/>
        <w:rPr>
          <w:sz w:val="24"/>
          <w:szCs w:val="24"/>
        </w:rPr>
      </w:pPr>
      <w:r w:rsidRPr="003F3A02">
        <w:rPr>
          <w:sz w:val="24"/>
          <w:szCs w:val="24"/>
        </w:rPr>
        <w:t xml:space="preserve">Изучение региона и его потребителей, прогнозирование спроса на электроэнергию и </w:t>
      </w:r>
      <w:r w:rsidRPr="003F3A02">
        <w:rPr>
          <w:sz w:val="24"/>
          <w:szCs w:val="24"/>
        </w:rPr>
        <w:lastRenderedPageBreak/>
        <w:t>максимум нагрузки</w:t>
      </w:r>
    </w:p>
    <w:p w:rsidR="00C61211" w:rsidRPr="003F3A02" w:rsidRDefault="00C61211" w:rsidP="00C61211">
      <w:pPr>
        <w:spacing w:line="22" w:lineRule="atLeast"/>
        <w:ind w:left="425"/>
        <w:jc w:val="both"/>
        <w:rPr>
          <w:b/>
          <w:i/>
          <w:sz w:val="24"/>
          <w:szCs w:val="24"/>
        </w:rPr>
      </w:pPr>
      <w:r w:rsidRPr="003F3A02">
        <w:rPr>
          <w:b/>
          <w:i/>
          <w:sz w:val="24"/>
          <w:szCs w:val="24"/>
        </w:rPr>
        <w:t>Доступность технологического присоединения к электрическим сетям</w:t>
      </w:r>
    </w:p>
    <w:p w:rsidR="00C61211" w:rsidRPr="003F3A02" w:rsidRDefault="00C61211" w:rsidP="00C61211">
      <w:pPr>
        <w:pStyle w:val="a9"/>
        <w:tabs>
          <w:tab w:val="left" w:pos="426"/>
        </w:tabs>
        <w:spacing w:after="120" w:line="22" w:lineRule="atLeast"/>
        <w:ind w:left="426"/>
        <w:jc w:val="both"/>
        <w:rPr>
          <w:sz w:val="24"/>
          <w:szCs w:val="24"/>
        </w:rPr>
      </w:pPr>
      <w:r w:rsidRPr="003F3A02">
        <w:rPr>
          <w:sz w:val="24"/>
          <w:szCs w:val="24"/>
        </w:rPr>
        <w:t>Процедура присоединения к электрическим сетям, сроки присоединения потребителей, методика расчета платы за технологическое присоединение к сети, зависимость платы за присоединение от размера присоединяемой мощности и уровня напряжения, расчет стандартизированных ставок за присоединение к сети.</w:t>
      </w:r>
    </w:p>
    <w:p w:rsidR="00C61211" w:rsidRPr="003F3A02" w:rsidRDefault="00C61211" w:rsidP="00C61211">
      <w:pPr>
        <w:spacing w:line="22" w:lineRule="atLeast"/>
        <w:ind w:left="425"/>
        <w:jc w:val="both"/>
        <w:rPr>
          <w:b/>
          <w:i/>
          <w:sz w:val="24"/>
          <w:szCs w:val="24"/>
        </w:rPr>
      </w:pPr>
      <w:r w:rsidRPr="003F3A02">
        <w:rPr>
          <w:b/>
          <w:i/>
          <w:sz w:val="24"/>
          <w:szCs w:val="24"/>
        </w:rPr>
        <w:t>Методология тарифообразования на услуги по передаче и распределению электроэнергии</w:t>
      </w:r>
    </w:p>
    <w:p w:rsidR="00C61211" w:rsidRPr="003F3A02" w:rsidRDefault="00C61211" w:rsidP="00C61211">
      <w:pPr>
        <w:pStyle w:val="a9"/>
        <w:tabs>
          <w:tab w:val="left" w:pos="426"/>
        </w:tabs>
        <w:spacing w:after="120" w:line="22" w:lineRule="atLeast"/>
        <w:ind w:left="426"/>
        <w:jc w:val="both"/>
        <w:rPr>
          <w:sz w:val="24"/>
          <w:szCs w:val="24"/>
        </w:rPr>
      </w:pPr>
      <w:r w:rsidRPr="003F3A02">
        <w:rPr>
          <w:sz w:val="24"/>
          <w:szCs w:val="24"/>
        </w:rPr>
        <w:t>Принципы формирования тарифов на услуги по передаче и распределению электроэнергии: матрешка (каскадный), котловой тариф, транзит, оплата потерь. Методы государственного регулирования тарифов на услуги по передаче и распределению электроэнергии: метод доходности на инвестируемый капитал (RAB- метод), метод индексации тарифа, метод сравнения с аналогом.</w:t>
      </w:r>
    </w:p>
    <w:p w:rsidR="00C61211" w:rsidRPr="003F3A02" w:rsidRDefault="00C61211" w:rsidP="00C61211">
      <w:pPr>
        <w:spacing w:line="22" w:lineRule="atLeast"/>
        <w:ind w:left="425"/>
        <w:jc w:val="both"/>
        <w:rPr>
          <w:b/>
          <w:i/>
          <w:sz w:val="24"/>
          <w:szCs w:val="24"/>
        </w:rPr>
      </w:pPr>
      <w:r w:rsidRPr="003F3A02">
        <w:rPr>
          <w:b/>
          <w:i/>
          <w:sz w:val="24"/>
          <w:szCs w:val="24"/>
        </w:rPr>
        <w:t>Энергосбережение и энергоэффективность в электросетевых компаниях</w:t>
      </w:r>
    </w:p>
    <w:p w:rsidR="00C61211" w:rsidRPr="003F3A02" w:rsidRDefault="00C61211" w:rsidP="00C61211">
      <w:pPr>
        <w:pStyle w:val="a9"/>
        <w:tabs>
          <w:tab w:val="left" w:pos="426"/>
        </w:tabs>
        <w:spacing w:after="240" w:line="22" w:lineRule="atLeast"/>
        <w:ind w:left="425"/>
        <w:contextualSpacing w:val="0"/>
        <w:jc w:val="both"/>
        <w:rPr>
          <w:sz w:val="24"/>
          <w:szCs w:val="24"/>
        </w:rPr>
      </w:pPr>
      <w:r w:rsidRPr="003F3A02">
        <w:rPr>
          <w:sz w:val="24"/>
          <w:szCs w:val="24"/>
        </w:rPr>
        <w:t>Бенчмаркинг потерь в сетях, методика формирования норматива потерь в электросетях, энергосервисные контракты.</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Влияние электроэнергетики на окружающую среду</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Энергетика как источник негативного воздействия на окружающую среду и потребитель ископаемых природных ресурсов;</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Организация природоохранной деятельности в Российской Федерации;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Природоохранные задачи управления проектами;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Правовые и экономические механизмыэнерго - ресурсосбережения и снижения негативного воздействия на окружающую среду;</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Основные подходы к оценке воздействия энергетики на окружающую среду;</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Возобновляемая энергетика как один из инструментов энерго- ресурсосбережения и снижения негативного воздействия топливно-энергетического комплекса на окружающую среду;</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Методы анализа эколого-экономической эффективности инвестиционно-строительных проектов;</w:t>
      </w:r>
    </w:p>
    <w:p w:rsidR="00C61211" w:rsidRPr="003F3A02" w:rsidRDefault="00C61211" w:rsidP="004E42B8">
      <w:pPr>
        <w:pStyle w:val="a9"/>
        <w:widowControl/>
        <w:numPr>
          <w:ilvl w:val="0"/>
          <w:numId w:val="12"/>
        </w:numPr>
        <w:tabs>
          <w:tab w:val="left" w:pos="851"/>
        </w:tabs>
        <w:spacing w:after="240" w:line="22" w:lineRule="atLeast"/>
        <w:ind w:left="850" w:hanging="425"/>
        <w:contextualSpacing w:val="0"/>
        <w:jc w:val="both"/>
        <w:rPr>
          <w:color w:val="000000" w:themeColor="text1"/>
          <w:sz w:val="24"/>
          <w:szCs w:val="24"/>
        </w:rPr>
      </w:pPr>
      <w:r w:rsidRPr="003F3A02">
        <w:rPr>
          <w:color w:val="000000" w:themeColor="text1"/>
          <w:sz w:val="24"/>
          <w:szCs w:val="24"/>
        </w:rPr>
        <w:t>Новое в природоохранном законодательстве и его потенциальное влияние на развитие энергетической отрасли.</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Рынки электроэнергии и мощности</w:t>
      </w:r>
    </w:p>
    <w:p w:rsidR="00C61211" w:rsidRPr="003F3A02" w:rsidRDefault="00C61211" w:rsidP="00C61211">
      <w:pPr>
        <w:spacing w:after="120" w:line="22" w:lineRule="atLeast"/>
        <w:ind w:left="425"/>
        <w:jc w:val="both"/>
        <w:rPr>
          <w:b/>
          <w:i/>
          <w:sz w:val="24"/>
          <w:szCs w:val="24"/>
        </w:rPr>
      </w:pPr>
      <w:r w:rsidRPr="003F3A02">
        <w:rPr>
          <w:b/>
          <w:i/>
          <w:sz w:val="24"/>
          <w:szCs w:val="24"/>
        </w:rPr>
        <w:t>Современная структура электроэнергетики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Понятие об энергетическом бизнесе: виды энергетического бизнеса, субъекты бизнеса, социальная ответственность, привлекательность для инвесторов.</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Технико-экономические особенности отрасли: общественные функции и структура энергетики, влияние технологии на технико-экономические показатели деятельности предприятия, режимы энергопотребления.</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Нормативные требования к энергоснабжению: Надежность электро- и теплоснабжения, качество энергии, экологические ограничения.</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Технологическая база современной электроэнергетики: структура энергетических мощностей, традиционные источники энергии, направления технического прогресса, газотурбинные и парогазовые установки, нетрадиционные энергоисточники.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 xml:space="preserve">Правовое регулирование оборота электрической энергии и мощности: обзор нормативных документов по функционированию оптового рынка, розничных рынков электроэнергии и тепла, сетевых организаций, сбыту энергии. </w:t>
      </w:r>
    </w:p>
    <w:p w:rsidR="00C61211" w:rsidRPr="003F3A02" w:rsidRDefault="00C61211" w:rsidP="00C61211">
      <w:pPr>
        <w:spacing w:after="120" w:line="22" w:lineRule="atLeast"/>
        <w:ind w:left="425"/>
        <w:jc w:val="both"/>
        <w:rPr>
          <w:b/>
          <w:i/>
          <w:sz w:val="24"/>
          <w:szCs w:val="24"/>
        </w:rPr>
      </w:pPr>
      <w:r w:rsidRPr="003F3A02">
        <w:rPr>
          <w:b/>
          <w:i/>
          <w:sz w:val="24"/>
          <w:szCs w:val="24"/>
        </w:rPr>
        <w:t>Эффективность энергетического производства</w:t>
      </w:r>
    </w:p>
    <w:p w:rsidR="00C61211" w:rsidRPr="003F3A02" w:rsidRDefault="00C61211" w:rsidP="00C61211">
      <w:pPr>
        <w:spacing w:after="120" w:line="22" w:lineRule="atLeast"/>
        <w:ind w:left="425"/>
        <w:jc w:val="both"/>
        <w:rPr>
          <w:sz w:val="24"/>
          <w:szCs w:val="24"/>
        </w:rPr>
      </w:pPr>
      <w:r w:rsidRPr="003F3A02">
        <w:rPr>
          <w:sz w:val="24"/>
          <w:szCs w:val="24"/>
          <w:u w:val="single"/>
        </w:rPr>
        <w:t>Система показателей эффективности энергетического производства</w:t>
      </w:r>
      <w:r w:rsidRPr="003F3A02">
        <w:rPr>
          <w:sz w:val="24"/>
          <w:szCs w:val="24"/>
        </w:rPr>
        <w:t>: о</w:t>
      </w:r>
      <w:r w:rsidRPr="003F3A02">
        <w:rPr>
          <w:color w:val="000000" w:themeColor="text1"/>
          <w:sz w:val="24"/>
          <w:szCs w:val="24"/>
        </w:rPr>
        <w:t xml:space="preserve">бъемные показатели промышленного производства, прибыль и рентабельность в промышленности и энергетике, </w:t>
      </w:r>
      <w:r w:rsidRPr="003F3A02">
        <w:rPr>
          <w:color w:val="000000" w:themeColor="text1"/>
          <w:sz w:val="24"/>
          <w:szCs w:val="24"/>
        </w:rPr>
        <w:lastRenderedPageBreak/>
        <w:t>показатели стоимости энергокомпании, баланс интересов как основа эффективного производства.</w:t>
      </w:r>
    </w:p>
    <w:p w:rsidR="00C61211" w:rsidRPr="003F3A02" w:rsidRDefault="00C61211" w:rsidP="00C61211">
      <w:pPr>
        <w:spacing w:line="22" w:lineRule="atLeast"/>
        <w:ind w:left="425"/>
        <w:jc w:val="both"/>
        <w:rPr>
          <w:sz w:val="24"/>
          <w:szCs w:val="24"/>
        </w:rPr>
      </w:pPr>
      <w:r w:rsidRPr="003F3A02">
        <w:rPr>
          <w:sz w:val="24"/>
          <w:szCs w:val="24"/>
          <w:u w:val="single"/>
        </w:rPr>
        <w:t>Отраслевые факторы</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Проектирование объектов энергохозяйства, сметная стоимость строительства, методы определения капитальных вложений в энергетические объекты, экономическая сущность, состав и структура основных фондов, виды стоимостных оценок, показатели эффективности использования основных средств, показатели использования энергетического оборудования, экономическая сущность, состав и структура оборотных средств, нормирование оборотных средств, показатели эффективности использования оборотных средств.</w:t>
      </w:r>
    </w:p>
    <w:p w:rsidR="00C61211" w:rsidRPr="003F3A02" w:rsidRDefault="00C61211" w:rsidP="00C61211">
      <w:pPr>
        <w:spacing w:line="22" w:lineRule="atLeast"/>
        <w:ind w:left="425"/>
        <w:jc w:val="both"/>
        <w:rPr>
          <w:sz w:val="24"/>
          <w:szCs w:val="24"/>
        </w:rPr>
      </w:pPr>
      <w:r w:rsidRPr="003F3A02">
        <w:rPr>
          <w:sz w:val="24"/>
          <w:szCs w:val="24"/>
          <w:u w:val="single"/>
        </w:rPr>
        <w:t>Себестоимость энергетической продукции</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Методы расчета себестоимости энергетической продукции. Группировка затрат. Методы разделения затрат по видам продукции. Затраты на производство энергетической продукции. Особенности расчета себестоимости электроэнергии и тепла на теплоэлектроцентрали. Структура себестоимости производства энергии на различных источниках. Факторы снижения себестоимости энергетической продукции.</w:t>
      </w:r>
    </w:p>
    <w:p w:rsidR="00C61211" w:rsidRPr="003F3A02" w:rsidRDefault="00C61211" w:rsidP="00C61211">
      <w:pPr>
        <w:spacing w:after="120" w:line="22" w:lineRule="atLeast"/>
        <w:ind w:left="425"/>
        <w:jc w:val="both"/>
        <w:rPr>
          <w:b/>
          <w:i/>
          <w:sz w:val="24"/>
          <w:szCs w:val="24"/>
        </w:rPr>
      </w:pPr>
      <w:r w:rsidRPr="003F3A02">
        <w:rPr>
          <w:b/>
          <w:i/>
          <w:sz w:val="24"/>
          <w:szCs w:val="24"/>
        </w:rPr>
        <w:t>Рынки электроэнергии и тепла</w:t>
      </w:r>
    </w:p>
    <w:p w:rsidR="00C61211" w:rsidRPr="003F3A02" w:rsidRDefault="00C61211" w:rsidP="00C61211">
      <w:pPr>
        <w:spacing w:line="22" w:lineRule="atLeast"/>
        <w:ind w:left="425"/>
        <w:jc w:val="both"/>
        <w:rPr>
          <w:sz w:val="24"/>
          <w:szCs w:val="24"/>
        </w:rPr>
      </w:pPr>
      <w:r w:rsidRPr="003F3A02">
        <w:rPr>
          <w:sz w:val="24"/>
          <w:szCs w:val="24"/>
          <w:u w:val="single"/>
        </w:rPr>
        <w:t>Формирование конкурентных рынков электроэнергии</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Либерализация электроэнергетики, типы электроэнергетических рынков, интеграционные процессы в энергетическом бизнесе, особенности российской модели рынка.</w:t>
      </w:r>
    </w:p>
    <w:p w:rsidR="00C61211" w:rsidRPr="003F3A02" w:rsidRDefault="00C61211" w:rsidP="00C61211">
      <w:pPr>
        <w:spacing w:line="22" w:lineRule="atLeast"/>
        <w:ind w:left="425"/>
        <w:jc w:val="both"/>
        <w:rPr>
          <w:sz w:val="24"/>
          <w:szCs w:val="24"/>
        </w:rPr>
      </w:pPr>
      <w:r w:rsidRPr="003F3A02">
        <w:rPr>
          <w:sz w:val="24"/>
          <w:szCs w:val="24"/>
          <w:u w:val="single"/>
        </w:rPr>
        <w:t>Функционирование рынков электроэнергии.Оптовый рынок</w:t>
      </w:r>
      <w:r w:rsidRPr="003F3A02">
        <w:rPr>
          <w:sz w:val="24"/>
          <w:szCs w:val="24"/>
        </w:rPr>
        <w:t xml:space="preserve">: </w:t>
      </w:r>
    </w:p>
    <w:p w:rsidR="00C61211" w:rsidRPr="003F3A02" w:rsidRDefault="00C61211" w:rsidP="00C61211">
      <w:pPr>
        <w:spacing w:after="120" w:line="22" w:lineRule="atLeast"/>
        <w:ind w:left="425"/>
        <w:jc w:val="both"/>
        <w:rPr>
          <w:sz w:val="24"/>
          <w:szCs w:val="24"/>
        </w:rPr>
      </w:pPr>
      <w:r w:rsidRPr="003F3A02">
        <w:rPr>
          <w:sz w:val="24"/>
          <w:szCs w:val="24"/>
        </w:rPr>
        <w:t>Рынок «на сутки вперед», балансирующий рынок, конкурентный отбор мощности, долгосрочный рынок мощности, контрактные отношения в секторе свободной торговли, регулируемые двусторонние договоры.</w:t>
      </w:r>
    </w:p>
    <w:p w:rsidR="00C61211" w:rsidRPr="003F3A02" w:rsidRDefault="00C61211" w:rsidP="00C61211">
      <w:pPr>
        <w:spacing w:line="22" w:lineRule="atLeast"/>
        <w:ind w:left="425"/>
        <w:jc w:val="both"/>
        <w:rPr>
          <w:sz w:val="24"/>
          <w:szCs w:val="24"/>
        </w:rPr>
      </w:pPr>
      <w:r w:rsidRPr="003F3A02">
        <w:rPr>
          <w:sz w:val="24"/>
          <w:szCs w:val="24"/>
          <w:u w:val="single"/>
        </w:rPr>
        <w:t>Функционирование рынков электроэнергии. Розничный рынок</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Субъекты розничного рынка, взаимодействие субъектов розничного рынка, ценообразование на розничном рынке электроэнергии, гарантирующие поставщики и независимые энергосбытовые компании, коммерческий учет электроэнергии.</w:t>
      </w:r>
    </w:p>
    <w:p w:rsidR="00C61211" w:rsidRPr="003F3A02" w:rsidRDefault="00C61211" w:rsidP="00C61211">
      <w:pPr>
        <w:spacing w:line="22" w:lineRule="atLeast"/>
        <w:ind w:left="425"/>
        <w:jc w:val="both"/>
        <w:rPr>
          <w:sz w:val="24"/>
          <w:szCs w:val="24"/>
          <w:u w:val="single"/>
        </w:rPr>
      </w:pPr>
      <w:r w:rsidRPr="003F3A02">
        <w:rPr>
          <w:sz w:val="24"/>
          <w:szCs w:val="24"/>
          <w:u w:val="single"/>
        </w:rPr>
        <w:t>Функционирование рынков электроэнергии. Управление надежностью и ценовыми рисками</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Биржевые инструменты, рыночные механизмы обеспечения надежности, рынки энергосервисных услуг.</w:t>
      </w:r>
    </w:p>
    <w:p w:rsidR="00C61211" w:rsidRPr="003F3A02" w:rsidRDefault="00C61211" w:rsidP="00C61211">
      <w:pPr>
        <w:spacing w:line="22" w:lineRule="atLeast"/>
        <w:ind w:left="425"/>
        <w:jc w:val="both"/>
        <w:rPr>
          <w:sz w:val="24"/>
          <w:szCs w:val="24"/>
        </w:rPr>
      </w:pPr>
      <w:r w:rsidRPr="003F3A02">
        <w:rPr>
          <w:sz w:val="24"/>
          <w:szCs w:val="24"/>
          <w:u w:val="single"/>
        </w:rPr>
        <w:t>Рынки тепловой энергии</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Реформирование систем теплоснабжения, организация управления, проблемы в теплоснабжении, ТЭЦ на рынках тепла и электроэнергии, обеспечение конкурентоспособности ТЭЦ, отпускные цены на тепло и электроэнергию, взаимосвязь рынка тепловой энергии и рынка электроэнергии, распределенная генерация.</w:t>
      </w:r>
    </w:p>
    <w:p w:rsidR="00C61211" w:rsidRPr="003F3A02" w:rsidRDefault="00C61211" w:rsidP="00C61211">
      <w:pPr>
        <w:spacing w:after="120" w:line="22" w:lineRule="atLeast"/>
        <w:ind w:left="425"/>
        <w:jc w:val="both"/>
        <w:rPr>
          <w:b/>
          <w:i/>
          <w:sz w:val="24"/>
          <w:szCs w:val="24"/>
        </w:rPr>
      </w:pPr>
      <w:r w:rsidRPr="003F3A02">
        <w:rPr>
          <w:b/>
          <w:i/>
          <w:sz w:val="24"/>
          <w:szCs w:val="24"/>
        </w:rPr>
        <w:t>Государственное регулирование в электроэнергетике</w:t>
      </w:r>
    </w:p>
    <w:p w:rsidR="00C61211" w:rsidRPr="003F3A02" w:rsidRDefault="00C61211" w:rsidP="00C61211">
      <w:pPr>
        <w:spacing w:line="22" w:lineRule="atLeast"/>
        <w:ind w:left="425"/>
        <w:jc w:val="both"/>
        <w:rPr>
          <w:sz w:val="24"/>
          <w:szCs w:val="24"/>
        </w:rPr>
      </w:pPr>
      <w:r w:rsidRPr="003F3A02">
        <w:rPr>
          <w:sz w:val="24"/>
          <w:szCs w:val="24"/>
          <w:u w:val="single"/>
        </w:rPr>
        <w:t>Система государственного регулирования</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Задачи регулирования отрасли, привлечение инвестиций в электроэнергетику, участие потребителей в инвестировании, функции и органы государственного регулирования.</w:t>
      </w:r>
    </w:p>
    <w:p w:rsidR="00C61211" w:rsidRPr="003F3A02" w:rsidRDefault="00C61211" w:rsidP="00C61211">
      <w:pPr>
        <w:spacing w:line="22" w:lineRule="atLeast"/>
        <w:ind w:left="425"/>
        <w:jc w:val="both"/>
        <w:rPr>
          <w:sz w:val="24"/>
          <w:szCs w:val="24"/>
          <w:u w:val="single"/>
        </w:rPr>
      </w:pPr>
      <w:r w:rsidRPr="003F3A02">
        <w:rPr>
          <w:sz w:val="24"/>
          <w:szCs w:val="24"/>
          <w:u w:val="single"/>
        </w:rPr>
        <w:t>Методы ценового регулирования</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Регулирование на основе экономически обоснованных затрат, метод индексации тарифов, метод RAB, методология сравнительного анализа (бенчмаркинг).</w:t>
      </w:r>
    </w:p>
    <w:p w:rsidR="00C61211" w:rsidRPr="003F3A02" w:rsidRDefault="00C61211" w:rsidP="00C61211">
      <w:pPr>
        <w:spacing w:line="22" w:lineRule="atLeast"/>
        <w:ind w:left="425"/>
        <w:jc w:val="both"/>
        <w:rPr>
          <w:sz w:val="24"/>
          <w:szCs w:val="24"/>
        </w:rPr>
      </w:pPr>
      <w:r w:rsidRPr="003F3A02">
        <w:rPr>
          <w:sz w:val="24"/>
          <w:szCs w:val="24"/>
          <w:u w:val="single"/>
        </w:rPr>
        <w:t>Система регулируемых тарифов в российской электроэнергетике</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Регулируемые виды деятельности, регулирование рынков топлива, антимонопольное регулирование рынка электроэнергии.</w:t>
      </w:r>
    </w:p>
    <w:p w:rsidR="00C61211" w:rsidRPr="003F3A02" w:rsidRDefault="00C61211" w:rsidP="00C61211">
      <w:pPr>
        <w:spacing w:line="22" w:lineRule="atLeast"/>
        <w:ind w:left="425"/>
        <w:jc w:val="both"/>
        <w:rPr>
          <w:sz w:val="24"/>
          <w:szCs w:val="24"/>
        </w:rPr>
      </w:pPr>
      <w:r w:rsidRPr="003F3A02">
        <w:rPr>
          <w:sz w:val="24"/>
          <w:szCs w:val="24"/>
          <w:u w:val="single"/>
        </w:rPr>
        <w:t>Процедуры получения права участия на оптовом рынке электроэнергии</w:t>
      </w:r>
      <w:r w:rsidRPr="003F3A02">
        <w:rPr>
          <w:sz w:val="24"/>
          <w:szCs w:val="24"/>
        </w:rPr>
        <w:t>:</w:t>
      </w:r>
    </w:p>
    <w:p w:rsidR="00C61211" w:rsidRPr="003F3A02" w:rsidRDefault="00C61211" w:rsidP="00C61211">
      <w:pPr>
        <w:spacing w:after="120" w:line="22" w:lineRule="atLeast"/>
        <w:ind w:left="425"/>
        <w:jc w:val="both"/>
        <w:rPr>
          <w:sz w:val="24"/>
          <w:szCs w:val="24"/>
        </w:rPr>
      </w:pPr>
      <w:r w:rsidRPr="003F3A02">
        <w:rPr>
          <w:sz w:val="24"/>
          <w:szCs w:val="24"/>
        </w:rPr>
        <w:t xml:space="preserve">Требования к формированию групп точек поставок на оптовом рынке электроэнергии (мощности), процедуры, необходимые для получения права участия на оптовом рынке электроэнергии (мощности), порядок подачи заявления и документов на квалификацию </w:t>
      </w:r>
      <w:r w:rsidRPr="003F3A02">
        <w:rPr>
          <w:sz w:val="24"/>
          <w:szCs w:val="24"/>
        </w:rPr>
        <w:lastRenderedPageBreak/>
        <w:t>объектов ВИЭ.</w:t>
      </w:r>
    </w:p>
    <w:p w:rsidR="00C61211" w:rsidRPr="003F3A02" w:rsidRDefault="00C61211" w:rsidP="00C61211">
      <w:pPr>
        <w:spacing w:line="22" w:lineRule="atLeast"/>
        <w:ind w:left="425"/>
        <w:jc w:val="both"/>
        <w:rPr>
          <w:b/>
          <w:i/>
          <w:sz w:val="24"/>
          <w:szCs w:val="24"/>
        </w:rPr>
      </w:pPr>
      <w:r w:rsidRPr="003F3A02">
        <w:rPr>
          <w:b/>
          <w:i/>
          <w:sz w:val="24"/>
          <w:szCs w:val="24"/>
        </w:rPr>
        <w:t>Процедуры получения права участия на оптовом рынке электроэнергии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Особенности функционирования хозяйствующих субъектов в сфере электроэнергетики;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Требования к формированию групп точек поставок на оптовом рынке электроэнергии (мощности);</w:t>
      </w:r>
    </w:p>
    <w:p w:rsidR="00C61211" w:rsidRPr="003F3A02" w:rsidRDefault="00C61211" w:rsidP="004E42B8">
      <w:pPr>
        <w:pStyle w:val="a9"/>
        <w:widowControl/>
        <w:numPr>
          <w:ilvl w:val="0"/>
          <w:numId w:val="12"/>
        </w:numPr>
        <w:tabs>
          <w:tab w:val="left" w:pos="851"/>
        </w:tabs>
        <w:spacing w:after="240" w:line="22" w:lineRule="atLeast"/>
        <w:ind w:left="850" w:hanging="425"/>
        <w:contextualSpacing w:val="0"/>
        <w:jc w:val="both"/>
        <w:rPr>
          <w:color w:val="000000" w:themeColor="text1"/>
          <w:sz w:val="24"/>
          <w:szCs w:val="24"/>
        </w:rPr>
      </w:pPr>
      <w:r w:rsidRPr="003F3A02">
        <w:rPr>
          <w:color w:val="000000" w:themeColor="text1"/>
          <w:sz w:val="24"/>
          <w:szCs w:val="24"/>
        </w:rPr>
        <w:t>Процедуры, необходимые для получения права участия на оптовом рынке электроэнергии (мощности).</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Возобновляемые источники энергии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Виды возобновляемых источников энергии. Развитие возобновляемой энергетики в России и за рубежом;</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Экономические, экологические и социальные предпосылки развития возобновляемой энергетики в Российской Федерации;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Энергетический потенциал возобновляемых источников энергии на территории Российской Федерации;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Возобновляемая энергетика как инструмент ресурсосбережения и снижения негативного воздействия на окружающую среду;</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Правовое обеспечение и экономические механизмы развития централизованных и распределенных систем энергоснабжения с использованием возобновляемых источников энергии в Российской Федерации;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Технологическое (техническое) обеспечение систем энергоснабжения с использованием различных видов возобновляемых источников энергии;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Организационно-управленческое обеспечение проектов создания систем энергоснабжения на основе ВИЭ;</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Основы подхода к проектированию централизованных систем энергоснабжения с использованием возобновляемых источников энергии;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Основы подхода к проектированию распределенных гибридных систем энергоснабжения с использованием возобновляемых источников энергии;</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Зарубежный опыт эксплуатации сетевых электростанций на основе ВИЭ и особенности работы в ЕЭС России;</w:t>
      </w:r>
    </w:p>
    <w:p w:rsidR="00C61211" w:rsidRPr="003F3A02" w:rsidRDefault="00C61211" w:rsidP="004E42B8">
      <w:pPr>
        <w:pStyle w:val="a9"/>
        <w:widowControl/>
        <w:numPr>
          <w:ilvl w:val="0"/>
          <w:numId w:val="14"/>
        </w:numPr>
        <w:tabs>
          <w:tab w:val="left" w:pos="851"/>
        </w:tabs>
        <w:spacing w:after="240" w:line="22" w:lineRule="atLeast"/>
        <w:ind w:left="851" w:hanging="425"/>
        <w:contextualSpacing w:val="0"/>
        <w:jc w:val="both"/>
        <w:rPr>
          <w:rFonts w:eastAsia="Times New Roman"/>
          <w:bCs/>
          <w:sz w:val="24"/>
          <w:szCs w:val="24"/>
          <w:lang w:eastAsia="ru-RU"/>
        </w:rPr>
      </w:pPr>
      <w:r w:rsidRPr="003F3A02">
        <w:rPr>
          <w:color w:val="000000" w:themeColor="text1"/>
          <w:sz w:val="24"/>
          <w:szCs w:val="24"/>
        </w:rPr>
        <w:t>Перспективы развития возобновляемой энергетики в Российской Федерации</w:t>
      </w:r>
      <w:r w:rsidRPr="003F3A02">
        <w:rPr>
          <w:rFonts w:eastAsia="Times New Roman"/>
          <w:bCs/>
          <w:sz w:val="24"/>
          <w:szCs w:val="24"/>
          <w:lang w:eastAsia="ru-RU"/>
        </w:rPr>
        <w:t>.</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Управление рисками в электроэнергетике</w:t>
      </w:r>
    </w:p>
    <w:p w:rsidR="00C61211" w:rsidRPr="003F3A02" w:rsidRDefault="00C61211" w:rsidP="00C61211">
      <w:pPr>
        <w:spacing w:line="22" w:lineRule="atLeast"/>
        <w:ind w:left="425"/>
        <w:jc w:val="both"/>
        <w:rPr>
          <w:b/>
          <w:i/>
          <w:sz w:val="24"/>
          <w:szCs w:val="24"/>
        </w:rPr>
      </w:pPr>
      <w:r w:rsidRPr="003F3A02">
        <w:rPr>
          <w:b/>
          <w:i/>
          <w:sz w:val="24"/>
          <w:szCs w:val="24"/>
        </w:rPr>
        <w:t xml:space="preserve">Понятие рисков, основные аспекты и тенденции риск-менеджмента и их классификация. </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 xml:space="preserve">Основные определения и понятия риск-менеджмента. Процессы управления риском. Категория риск и неопределенность. </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Классификация рисков по их функциональной направленности.</w:t>
      </w:r>
    </w:p>
    <w:p w:rsidR="00C61211" w:rsidRPr="003F3A02" w:rsidRDefault="00C61211" w:rsidP="00C61211">
      <w:pPr>
        <w:spacing w:line="22" w:lineRule="atLeast"/>
        <w:ind w:left="425"/>
        <w:jc w:val="both"/>
        <w:rPr>
          <w:b/>
          <w:i/>
          <w:sz w:val="24"/>
          <w:szCs w:val="24"/>
        </w:rPr>
      </w:pPr>
      <w:r w:rsidRPr="003F3A02">
        <w:rPr>
          <w:b/>
          <w:i/>
          <w:sz w:val="24"/>
          <w:szCs w:val="24"/>
        </w:rPr>
        <w:t>Факторы и причины возникновения риска. Риски энергетических компаний</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Группа внешних и внутренних факторов. Внешние факторы косвенного и прямого воздей</w:t>
      </w:r>
      <w:r w:rsidRPr="003F3A02">
        <w:rPr>
          <w:color w:val="000000" w:themeColor="text1"/>
          <w:sz w:val="24"/>
          <w:szCs w:val="24"/>
        </w:rPr>
        <w:softHyphen/>
        <w:t>ствия. Внутренние факторы управленческой деятельности - стратегические, тактические и оперативные. Их взаимосвязь.</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Риски, присущие генерирующим компаниям. Риски сетевых организаций. Риски энергосервисныхкомпаний. Риски энергоснабжающих организаций.</w:t>
      </w:r>
    </w:p>
    <w:p w:rsidR="00C61211" w:rsidRPr="003F3A02" w:rsidRDefault="00C61211" w:rsidP="00C61211">
      <w:pPr>
        <w:spacing w:line="22" w:lineRule="atLeast"/>
        <w:ind w:left="425"/>
        <w:jc w:val="both"/>
        <w:rPr>
          <w:b/>
          <w:i/>
          <w:sz w:val="24"/>
          <w:szCs w:val="24"/>
        </w:rPr>
      </w:pPr>
      <w:r w:rsidRPr="003F3A02">
        <w:rPr>
          <w:b/>
          <w:i/>
          <w:sz w:val="24"/>
          <w:szCs w:val="24"/>
        </w:rPr>
        <w:t>Анализ и оценка степени риска.</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 xml:space="preserve">Идентификация и концептуальные направления анализа рисков. </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 xml:space="preserve">Этапы идентификации и анализа рисков. </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Принципы информационного обеспечения системы управления риском. Доступность информации. Достоверность информации. Общие группы источников информации при анализе конкретных рисков</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Визуализация рисков.</w:t>
      </w:r>
    </w:p>
    <w:p w:rsidR="00C61211" w:rsidRPr="003F3A02" w:rsidRDefault="00C61211" w:rsidP="00C61211">
      <w:pPr>
        <w:spacing w:line="22" w:lineRule="atLeast"/>
        <w:ind w:left="425"/>
        <w:jc w:val="both"/>
        <w:rPr>
          <w:b/>
          <w:i/>
          <w:sz w:val="24"/>
          <w:szCs w:val="24"/>
        </w:rPr>
      </w:pPr>
      <w:r w:rsidRPr="003F3A02">
        <w:rPr>
          <w:b/>
          <w:i/>
          <w:sz w:val="24"/>
          <w:szCs w:val="24"/>
        </w:rPr>
        <w:t>Управление рисками, как система менеджмента.</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lastRenderedPageBreak/>
        <w:t>Процесс управления рисками организации и его этапы. Идентификация и анализ риска. Анализ альтернатив управления риском. Методы минимизации негативного влияния неблагоприятных событий.</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Методы управления риском. Мониторинг результатов и совершенствование системы управления риском. Основные контракты, заключаемые при передаче риска. Диверсификация активов компаний. Методы компенсации риска, как упреждающие методы управления рисками.</w:t>
      </w:r>
    </w:p>
    <w:p w:rsidR="00C61211" w:rsidRPr="003F3A02" w:rsidRDefault="00C61211" w:rsidP="00C61211">
      <w:pPr>
        <w:spacing w:line="22" w:lineRule="atLeast"/>
        <w:ind w:left="425"/>
        <w:jc w:val="both"/>
        <w:rPr>
          <w:b/>
          <w:i/>
          <w:sz w:val="24"/>
          <w:szCs w:val="24"/>
        </w:rPr>
      </w:pPr>
      <w:r w:rsidRPr="003F3A02">
        <w:rPr>
          <w:b/>
          <w:i/>
          <w:sz w:val="24"/>
          <w:szCs w:val="24"/>
        </w:rPr>
        <w:t>Методы количественной оценки рисков организаций.</w:t>
      </w:r>
    </w:p>
    <w:p w:rsidR="00C61211" w:rsidRPr="003F3A02" w:rsidRDefault="00C61211" w:rsidP="004E42B8">
      <w:pPr>
        <w:pStyle w:val="a9"/>
        <w:widowControl/>
        <w:numPr>
          <w:ilvl w:val="0"/>
          <w:numId w:val="12"/>
        </w:numPr>
        <w:tabs>
          <w:tab w:val="left" w:pos="851"/>
        </w:tabs>
        <w:spacing w:line="22" w:lineRule="atLeast"/>
        <w:ind w:left="850" w:hanging="425"/>
        <w:contextualSpacing w:val="0"/>
        <w:jc w:val="both"/>
        <w:rPr>
          <w:color w:val="000000" w:themeColor="text1"/>
          <w:sz w:val="24"/>
          <w:szCs w:val="24"/>
        </w:rPr>
      </w:pPr>
      <w:r w:rsidRPr="003F3A02">
        <w:rPr>
          <w:color w:val="000000" w:themeColor="text1"/>
          <w:sz w:val="24"/>
          <w:szCs w:val="24"/>
        </w:rPr>
        <w:t xml:space="preserve">Методы корректировки эффективности инвестиционного проекта. Расчет чувствительности проекта. Вероятностно-статистические методы. Имитационные методы. Методы исследования операций. Критерии выбора метода количественной оценки рисков инвестиционного проекта. Анализ риска в инвестиционной программе с привлечением заемных средств. Выбор оптимального инвестиционного проекта. График вероятности периодов погашения кредитов. Основные понятия оцени эффективности инвестиций. </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Модели оценки стоимости капитала.</w:t>
      </w:r>
    </w:p>
    <w:p w:rsidR="00C61211" w:rsidRPr="003F3A02" w:rsidRDefault="00C61211" w:rsidP="00C61211">
      <w:pPr>
        <w:spacing w:line="22" w:lineRule="atLeast"/>
        <w:ind w:left="425"/>
        <w:jc w:val="both"/>
        <w:rPr>
          <w:b/>
          <w:i/>
          <w:sz w:val="24"/>
          <w:szCs w:val="24"/>
        </w:rPr>
      </w:pPr>
      <w:r w:rsidRPr="003F3A02">
        <w:rPr>
          <w:b/>
          <w:i/>
          <w:sz w:val="24"/>
          <w:szCs w:val="24"/>
        </w:rPr>
        <w:t>Пути минимизации рисков в энергетике.</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Варианты проектов, направленные на минимизацию рисков энергетических компаний: коммерческое страхование; создание резервного фонда, внедрение мониторинга энергопотребления и т.д.</w:t>
      </w:r>
    </w:p>
    <w:p w:rsidR="00C61211" w:rsidRPr="003F3A02" w:rsidRDefault="00C61211" w:rsidP="004E42B8">
      <w:pPr>
        <w:pStyle w:val="a9"/>
        <w:widowControl/>
        <w:numPr>
          <w:ilvl w:val="2"/>
          <w:numId w:val="10"/>
        </w:numPr>
        <w:tabs>
          <w:tab w:val="left" w:pos="1276"/>
        </w:tabs>
        <w:spacing w:after="120" w:line="22" w:lineRule="atLeast"/>
        <w:ind w:hanging="799"/>
        <w:contextualSpacing w:val="0"/>
        <w:rPr>
          <w:sz w:val="24"/>
          <w:szCs w:val="24"/>
        </w:rPr>
      </w:pPr>
      <w:r w:rsidRPr="003F3A02">
        <w:rPr>
          <w:sz w:val="24"/>
          <w:szCs w:val="24"/>
        </w:rPr>
        <w:t>Судебная практика и правовое регулирование в электроэнергетике</w:t>
      </w:r>
    </w:p>
    <w:p w:rsidR="00C61211" w:rsidRPr="003F3A02" w:rsidRDefault="00C61211" w:rsidP="00C61211">
      <w:pPr>
        <w:spacing w:line="22" w:lineRule="atLeast"/>
        <w:ind w:left="425"/>
        <w:jc w:val="both"/>
        <w:rPr>
          <w:b/>
          <w:i/>
          <w:sz w:val="24"/>
          <w:szCs w:val="24"/>
        </w:rPr>
      </w:pPr>
      <w:r w:rsidRPr="003F3A02">
        <w:rPr>
          <w:b/>
          <w:i/>
          <w:sz w:val="24"/>
          <w:szCs w:val="24"/>
        </w:rPr>
        <w:t>Общая характеристика договорного регулирования на оптовом рынке электрической энергии и мощности.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Нормативно-правовое регулирование условий договоров на оптовом рынке электрической энергии и мощности;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Договор о присоединении к торговой системе оптового рынка: стороны, порядок определения условий, обязательства, возникающие из договора о присоединении к торговой системе оптового рынка;</w:t>
      </w:r>
    </w:p>
    <w:p w:rsidR="00C61211" w:rsidRPr="003F3A02" w:rsidRDefault="00C61211" w:rsidP="004E42B8">
      <w:pPr>
        <w:pStyle w:val="a9"/>
        <w:widowControl/>
        <w:numPr>
          <w:ilvl w:val="0"/>
          <w:numId w:val="12"/>
        </w:numPr>
        <w:tabs>
          <w:tab w:val="left" w:pos="851"/>
        </w:tabs>
        <w:spacing w:after="120" w:line="22" w:lineRule="atLeast"/>
        <w:ind w:left="851" w:hanging="425"/>
        <w:jc w:val="both"/>
        <w:rPr>
          <w:rFonts w:eastAsia="Calibri"/>
          <w:bCs/>
          <w:sz w:val="24"/>
          <w:szCs w:val="24"/>
        </w:rPr>
      </w:pPr>
      <w:r w:rsidRPr="003F3A02">
        <w:rPr>
          <w:color w:val="000000" w:themeColor="text1"/>
          <w:sz w:val="24"/>
          <w:szCs w:val="24"/>
        </w:rPr>
        <w:t>Общая характеристика договоров, регулирующих покупку/продажу</w:t>
      </w:r>
      <w:r w:rsidRPr="003F3A02">
        <w:rPr>
          <w:rFonts w:eastAsia="Calibri"/>
          <w:bCs/>
          <w:sz w:val="24"/>
          <w:szCs w:val="24"/>
        </w:rPr>
        <w:t xml:space="preserve"> электрической энергии и мощности на оптовом рынке</w:t>
      </w:r>
    </w:p>
    <w:p w:rsidR="00C61211" w:rsidRPr="003F3A02" w:rsidRDefault="00C61211" w:rsidP="00C61211">
      <w:pPr>
        <w:spacing w:line="22" w:lineRule="atLeast"/>
        <w:ind w:left="425"/>
        <w:jc w:val="both"/>
        <w:rPr>
          <w:b/>
          <w:i/>
          <w:sz w:val="24"/>
          <w:szCs w:val="24"/>
        </w:rPr>
      </w:pPr>
      <w:r w:rsidRPr="003F3A02">
        <w:rPr>
          <w:b/>
          <w:i/>
          <w:sz w:val="24"/>
          <w:szCs w:val="24"/>
        </w:rPr>
        <w:t>Порядок заключения договоров на оптовом рынке электрической энергии и мощности.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Порядок, сроки и способы заключения договоров на оптовом рынке; порядок определения сторон по договорам на оптовом рынке; порядок и последствия прекращения договоров на оптовом рынке</w:t>
      </w:r>
    </w:p>
    <w:p w:rsidR="00C61211" w:rsidRPr="003F3A02" w:rsidRDefault="00C61211" w:rsidP="00C61211">
      <w:pPr>
        <w:spacing w:line="22" w:lineRule="atLeast"/>
        <w:ind w:left="425"/>
        <w:jc w:val="both"/>
        <w:rPr>
          <w:b/>
          <w:i/>
          <w:sz w:val="24"/>
          <w:szCs w:val="24"/>
        </w:rPr>
      </w:pPr>
      <w:r w:rsidRPr="003F3A02">
        <w:rPr>
          <w:b/>
          <w:i/>
          <w:sz w:val="24"/>
          <w:szCs w:val="24"/>
        </w:rPr>
        <w:t>Разновидности договоров купли-продажи электрической энергии и мощности.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Виды договоров, регулирующих покупку/продажу электрической энергии;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Виды договоров, регулирующих куплю-продажу мощности на оптовом рынке;</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Виды долгосрочных договоров поставки мощности, включая особенности для ГЭС (ГАЭС), АЭС, генерирующих объектов ВИЭ (возобновляемые  источники энергии).</w:t>
      </w:r>
    </w:p>
    <w:p w:rsidR="00C61211" w:rsidRPr="003F3A02" w:rsidRDefault="00C61211" w:rsidP="00C61211">
      <w:pPr>
        <w:spacing w:line="22" w:lineRule="atLeast"/>
        <w:ind w:left="425"/>
        <w:jc w:val="both"/>
        <w:rPr>
          <w:b/>
          <w:i/>
          <w:sz w:val="24"/>
          <w:szCs w:val="24"/>
        </w:rPr>
      </w:pPr>
      <w:r w:rsidRPr="003F3A02">
        <w:rPr>
          <w:b/>
          <w:i/>
          <w:sz w:val="24"/>
          <w:szCs w:val="24"/>
        </w:rPr>
        <w:t>Особенности обеспечения исполнения обязательств по оплате  электрической энергии на оптовом рынке электрической энергии и мощности.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Общая характеристика централизованной системы расчетов на оптовом рынке через уполномоченную кредитную организацию;</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Очередность платежей по обязательствам на оптовом рынке;</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Система финансовых гарантий исполнения обязательств на оптовом рынке на оптовом рыке;</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Иные способы обеспечения исполнения обязательств на оптовом рынке.</w:t>
      </w:r>
    </w:p>
    <w:p w:rsidR="00C61211" w:rsidRPr="003F3A02" w:rsidRDefault="00C61211" w:rsidP="00C61211">
      <w:pPr>
        <w:spacing w:line="22" w:lineRule="atLeast"/>
        <w:ind w:left="425"/>
        <w:jc w:val="both"/>
        <w:rPr>
          <w:b/>
          <w:i/>
          <w:sz w:val="24"/>
          <w:szCs w:val="24"/>
        </w:rPr>
      </w:pPr>
      <w:r w:rsidRPr="003F3A02">
        <w:rPr>
          <w:b/>
          <w:i/>
          <w:sz w:val="24"/>
          <w:szCs w:val="24"/>
        </w:rPr>
        <w:t>Участники розничных рынков электроэнергии: их место, роль и правовое регулирование.</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правовое регулирование Гарантирующих поставщиков электрической энергии;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паровое регулирование независимых энергосбытовых компаний на розничных рынках;</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правовое регулирование генерирующих компаний на розничных рынках;</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lastRenderedPageBreak/>
        <w:t>правовое регулирование электросетевых компаний на розничных рынках;</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виды и правовое регулирование потребителей на розничных рынках электроэнергии.</w:t>
      </w:r>
    </w:p>
    <w:p w:rsidR="00C61211" w:rsidRPr="003F3A02" w:rsidRDefault="00C61211" w:rsidP="00C61211">
      <w:pPr>
        <w:spacing w:line="22" w:lineRule="atLeast"/>
        <w:ind w:left="425"/>
        <w:jc w:val="both"/>
        <w:rPr>
          <w:b/>
          <w:i/>
          <w:sz w:val="24"/>
          <w:szCs w:val="24"/>
        </w:rPr>
      </w:pPr>
      <w:r w:rsidRPr="003F3A02">
        <w:rPr>
          <w:b/>
          <w:i/>
          <w:sz w:val="24"/>
          <w:szCs w:val="24"/>
        </w:rPr>
        <w:t>Система договорных отношений на розничных рынках электроэнергии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Понятие и правовое регулирование договора энергоснабжения;</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Понятие и правое регулирование договора купли-продажи электроэнергии;</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Понятие и паровое регулирование договора оказания услуг по передаче электроэнергии.</w:t>
      </w:r>
    </w:p>
    <w:p w:rsidR="00C61211" w:rsidRPr="003F3A02" w:rsidRDefault="00C61211" w:rsidP="00C61211">
      <w:pPr>
        <w:spacing w:line="22" w:lineRule="atLeast"/>
        <w:ind w:left="425"/>
        <w:jc w:val="both"/>
        <w:rPr>
          <w:b/>
          <w:i/>
          <w:sz w:val="24"/>
          <w:szCs w:val="24"/>
        </w:rPr>
      </w:pPr>
      <w:r w:rsidRPr="003F3A02">
        <w:rPr>
          <w:b/>
          <w:i/>
          <w:sz w:val="24"/>
          <w:szCs w:val="24"/>
        </w:rPr>
        <w:t>Ценообразование на розничных рынках</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Порядок расчета и применения нерегулируемых цен на электроэнергию;</w:t>
      </w:r>
    </w:p>
    <w:p w:rsidR="00C61211" w:rsidRPr="003F3A02" w:rsidRDefault="00C61211" w:rsidP="004E42B8">
      <w:pPr>
        <w:pStyle w:val="a9"/>
        <w:widowControl/>
        <w:numPr>
          <w:ilvl w:val="0"/>
          <w:numId w:val="12"/>
        </w:numPr>
        <w:tabs>
          <w:tab w:val="left" w:pos="851"/>
        </w:tabs>
        <w:spacing w:after="120" w:line="22" w:lineRule="atLeast"/>
        <w:ind w:left="851" w:hanging="425"/>
        <w:jc w:val="both"/>
        <w:rPr>
          <w:color w:val="000000" w:themeColor="text1"/>
          <w:sz w:val="24"/>
          <w:szCs w:val="24"/>
        </w:rPr>
      </w:pPr>
      <w:r w:rsidRPr="003F3A02">
        <w:rPr>
          <w:color w:val="000000" w:themeColor="text1"/>
          <w:sz w:val="24"/>
          <w:szCs w:val="24"/>
        </w:rPr>
        <w:t>порядок расчета, утверждения и применения тарифов на электроэнергию на розничных рынках;</w:t>
      </w:r>
    </w:p>
    <w:p w:rsidR="00C61211" w:rsidRPr="003F3A02" w:rsidRDefault="00C61211" w:rsidP="004E42B8">
      <w:pPr>
        <w:pStyle w:val="a9"/>
        <w:widowControl/>
        <w:numPr>
          <w:ilvl w:val="0"/>
          <w:numId w:val="12"/>
        </w:numPr>
        <w:tabs>
          <w:tab w:val="left" w:pos="851"/>
        </w:tabs>
        <w:spacing w:after="120" w:line="22" w:lineRule="atLeast"/>
        <w:ind w:left="850" w:hanging="425"/>
        <w:contextualSpacing w:val="0"/>
        <w:jc w:val="both"/>
        <w:rPr>
          <w:color w:val="000000" w:themeColor="text1"/>
          <w:sz w:val="24"/>
          <w:szCs w:val="24"/>
        </w:rPr>
      </w:pPr>
      <w:r w:rsidRPr="003F3A02">
        <w:rPr>
          <w:color w:val="000000" w:themeColor="text1"/>
          <w:sz w:val="24"/>
          <w:szCs w:val="24"/>
        </w:rPr>
        <w:t>порядок расчета, утверждения и применения тарифов на услуги по передаче электрической энергии на розничных рынках.</w:t>
      </w:r>
    </w:p>
    <w:p w:rsidR="00C61211" w:rsidRPr="003F3A02" w:rsidRDefault="00C61211" w:rsidP="004E42B8">
      <w:pPr>
        <w:pStyle w:val="a9"/>
        <w:widowControl/>
        <w:numPr>
          <w:ilvl w:val="2"/>
          <w:numId w:val="10"/>
        </w:numPr>
        <w:tabs>
          <w:tab w:val="left" w:pos="1276"/>
        </w:tabs>
        <w:spacing w:after="120" w:line="22" w:lineRule="atLeast"/>
        <w:ind w:hanging="799"/>
        <w:contextualSpacing w:val="0"/>
        <w:jc w:val="both"/>
        <w:rPr>
          <w:sz w:val="24"/>
          <w:szCs w:val="24"/>
        </w:rPr>
      </w:pPr>
      <w:r w:rsidRPr="003F3A02">
        <w:rPr>
          <w:sz w:val="24"/>
          <w:szCs w:val="24"/>
        </w:rPr>
        <w:t>Информационные системы и телекоммуникации в электроэнергетике</w:t>
      </w:r>
    </w:p>
    <w:p w:rsidR="00C61211" w:rsidRPr="003F3A02" w:rsidRDefault="00C61211" w:rsidP="00C61211">
      <w:pPr>
        <w:spacing w:line="22" w:lineRule="atLeast"/>
        <w:ind w:left="425"/>
        <w:jc w:val="both"/>
        <w:rPr>
          <w:b/>
          <w:i/>
          <w:sz w:val="24"/>
          <w:szCs w:val="24"/>
        </w:rPr>
      </w:pPr>
      <w:r w:rsidRPr="003F3A02">
        <w:rPr>
          <w:b/>
          <w:i/>
          <w:sz w:val="24"/>
          <w:szCs w:val="24"/>
        </w:rPr>
        <w:t>Коммерческий учет энергоресурсов. Коммерческий учет электроэнергии.</w:t>
      </w:r>
    </w:p>
    <w:p w:rsidR="00C61211" w:rsidRPr="003F3A02" w:rsidRDefault="00C61211" w:rsidP="00C61211">
      <w:pPr>
        <w:spacing w:after="120" w:line="22" w:lineRule="atLeast"/>
        <w:ind w:left="425"/>
        <w:jc w:val="both"/>
        <w:rPr>
          <w:sz w:val="24"/>
          <w:szCs w:val="24"/>
        </w:rPr>
      </w:pPr>
      <w:r w:rsidRPr="003F3A02">
        <w:rPr>
          <w:sz w:val="24"/>
          <w:szCs w:val="24"/>
        </w:rPr>
        <w:t>Понятие энергоресурса. Перечень энергоресурсов. Нормативные материалы по энергосбережению. Роль коммерческого учета энергоресурсов при решении задач энергосбережения на примере электрической энергии.</w:t>
      </w:r>
    </w:p>
    <w:p w:rsidR="00C61211" w:rsidRPr="003F3A02" w:rsidRDefault="00C61211" w:rsidP="00C61211">
      <w:pPr>
        <w:spacing w:line="22" w:lineRule="atLeast"/>
        <w:ind w:left="425"/>
        <w:jc w:val="both"/>
        <w:rPr>
          <w:b/>
          <w:i/>
          <w:sz w:val="24"/>
          <w:szCs w:val="24"/>
        </w:rPr>
      </w:pPr>
      <w:r w:rsidRPr="003F3A02">
        <w:rPr>
          <w:b/>
          <w:i/>
          <w:sz w:val="24"/>
          <w:szCs w:val="24"/>
        </w:rPr>
        <w:t>Регламенты оптового рынка электроэнергии РФ</w:t>
      </w:r>
    </w:p>
    <w:p w:rsidR="00C61211" w:rsidRPr="003F3A02" w:rsidRDefault="00C61211" w:rsidP="00C61211">
      <w:pPr>
        <w:spacing w:after="120" w:line="22" w:lineRule="atLeast"/>
        <w:ind w:left="425"/>
        <w:jc w:val="both"/>
        <w:rPr>
          <w:sz w:val="24"/>
          <w:szCs w:val="24"/>
        </w:rPr>
      </w:pPr>
      <w:r w:rsidRPr="003F3A02">
        <w:rPr>
          <w:sz w:val="24"/>
          <w:szCs w:val="24"/>
        </w:rPr>
        <w:t>Зарубежные оптовые рынки электрической энергии. Структура и нормативные документы оптового рынка РФ. Регламенты ОРЭМ, относящиеся к коммерческому учету. Основные определения и задачи коммерческого учета электрической энергии. Бизнес-процессы процедуры установления соответствия систем коммерческого учета электроэнергии на оптовом рынке.</w:t>
      </w:r>
    </w:p>
    <w:p w:rsidR="00C61211" w:rsidRPr="003F3A02" w:rsidRDefault="00C61211" w:rsidP="00C61211">
      <w:pPr>
        <w:spacing w:line="22" w:lineRule="atLeast"/>
        <w:ind w:left="425"/>
        <w:jc w:val="both"/>
        <w:rPr>
          <w:b/>
          <w:i/>
          <w:sz w:val="24"/>
          <w:szCs w:val="24"/>
        </w:rPr>
      </w:pPr>
      <w:r w:rsidRPr="003F3A02">
        <w:rPr>
          <w:b/>
          <w:i/>
          <w:sz w:val="24"/>
          <w:szCs w:val="24"/>
        </w:rPr>
        <w:t>Технические системы коммерческого учета электроэнергии.</w:t>
      </w:r>
    </w:p>
    <w:p w:rsidR="00C61211" w:rsidRPr="003F3A02" w:rsidRDefault="00C61211" w:rsidP="00C61211">
      <w:pPr>
        <w:spacing w:after="120" w:line="22" w:lineRule="atLeast"/>
        <w:ind w:left="425"/>
        <w:jc w:val="both"/>
        <w:rPr>
          <w:sz w:val="24"/>
          <w:szCs w:val="24"/>
        </w:rPr>
      </w:pPr>
      <w:r w:rsidRPr="003F3A02">
        <w:rPr>
          <w:sz w:val="24"/>
          <w:szCs w:val="24"/>
        </w:rPr>
        <w:t>Типовая структура автоматизированной информационной измерительной системы коммерческого учета (АИИС КУЭ). Уровни АИИС КУЭ. Двух- и трех уровневые системы. Основные поставщики оборудования АИИС КУЭ и компонентов. Технические требования к АИИС КУЭ на оптовом рынке. Обязательные параметры. Программа и методика испытаний АИИС КУЭ.</w:t>
      </w:r>
    </w:p>
    <w:p w:rsidR="00C61211" w:rsidRPr="003F3A02" w:rsidRDefault="00C61211" w:rsidP="00C61211">
      <w:pPr>
        <w:spacing w:line="22" w:lineRule="atLeast"/>
        <w:ind w:left="425"/>
        <w:jc w:val="both"/>
        <w:rPr>
          <w:b/>
          <w:i/>
          <w:sz w:val="24"/>
          <w:szCs w:val="24"/>
        </w:rPr>
      </w:pPr>
      <w:r w:rsidRPr="003F3A02">
        <w:rPr>
          <w:b/>
          <w:i/>
          <w:sz w:val="24"/>
          <w:szCs w:val="24"/>
        </w:rPr>
        <w:t>Метрологическое обеспечение систем коммерческого учета.</w:t>
      </w:r>
    </w:p>
    <w:p w:rsidR="00C61211" w:rsidRPr="003F3A02" w:rsidRDefault="00C61211" w:rsidP="00C61211">
      <w:pPr>
        <w:spacing w:after="120" w:line="22" w:lineRule="atLeast"/>
        <w:ind w:left="425"/>
        <w:jc w:val="both"/>
        <w:rPr>
          <w:sz w:val="24"/>
          <w:szCs w:val="24"/>
        </w:rPr>
      </w:pPr>
      <w:r w:rsidRPr="003F3A02">
        <w:rPr>
          <w:sz w:val="24"/>
          <w:szCs w:val="24"/>
        </w:rPr>
        <w:t>Метрологическое обеспечение АИИС КУЭ на оптовом рынке. Методика измерений АИИС КУЭ. Аттестация методики АИИС КУЭ. Работы с целью утверждения типа АИИС КУЭ как единичного экземпляра. Метрологическая экспертиза документов. Классы точности средств измерений. АИИС КУЭ классов А, В, N.</w:t>
      </w:r>
    </w:p>
    <w:p w:rsidR="00C61211" w:rsidRPr="003F3A02" w:rsidRDefault="00C61211" w:rsidP="004E42B8">
      <w:pPr>
        <w:pStyle w:val="a9"/>
        <w:widowControl/>
        <w:numPr>
          <w:ilvl w:val="2"/>
          <w:numId w:val="10"/>
        </w:numPr>
        <w:tabs>
          <w:tab w:val="left" w:pos="1276"/>
        </w:tabs>
        <w:spacing w:after="120" w:line="22" w:lineRule="atLeast"/>
        <w:ind w:hanging="798"/>
        <w:rPr>
          <w:sz w:val="24"/>
          <w:szCs w:val="24"/>
        </w:rPr>
      </w:pPr>
      <w:r w:rsidRPr="003F3A02">
        <w:rPr>
          <w:sz w:val="24"/>
          <w:szCs w:val="24"/>
        </w:rPr>
        <w:t>Инвестиции в электроэнергетике</w:t>
      </w:r>
    </w:p>
    <w:p w:rsidR="00C61211" w:rsidRPr="003F3A02" w:rsidRDefault="00C61211" w:rsidP="00C61211">
      <w:pPr>
        <w:spacing w:line="22" w:lineRule="atLeast"/>
        <w:ind w:left="425"/>
        <w:jc w:val="both"/>
        <w:rPr>
          <w:b/>
          <w:i/>
          <w:sz w:val="24"/>
          <w:szCs w:val="24"/>
        </w:rPr>
      </w:pPr>
      <w:r w:rsidRPr="003F3A02">
        <w:rPr>
          <w:b/>
          <w:i/>
          <w:sz w:val="24"/>
          <w:szCs w:val="24"/>
        </w:rPr>
        <w:t xml:space="preserve">Основные понятия в инвестиционном менеджменте. </w:t>
      </w:r>
    </w:p>
    <w:p w:rsidR="00C61211" w:rsidRPr="003F3A02" w:rsidRDefault="00C61211" w:rsidP="00C61211">
      <w:pPr>
        <w:spacing w:after="120" w:line="22" w:lineRule="atLeast"/>
        <w:ind w:left="425"/>
        <w:jc w:val="both"/>
        <w:rPr>
          <w:sz w:val="24"/>
          <w:szCs w:val="24"/>
        </w:rPr>
      </w:pPr>
      <w:r w:rsidRPr="003F3A02">
        <w:rPr>
          <w:sz w:val="24"/>
          <w:szCs w:val="24"/>
        </w:rPr>
        <w:t>Экономическая природа инвестиций и капитальных вложений. Инвестиционная деятельность, субъекты и объекты инвестиционной деятельности. Роль инвестиций в развитии производственного потенциала электроэнергетики.</w:t>
      </w:r>
    </w:p>
    <w:p w:rsidR="00C61211" w:rsidRPr="003F3A02" w:rsidRDefault="00C61211" w:rsidP="00C61211">
      <w:pPr>
        <w:spacing w:line="22" w:lineRule="atLeast"/>
        <w:ind w:left="425"/>
        <w:jc w:val="both"/>
        <w:rPr>
          <w:b/>
          <w:i/>
          <w:sz w:val="24"/>
          <w:szCs w:val="24"/>
        </w:rPr>
      </w:pPr>
      <w:r w:rsidRPr="003F3A02">
        <w:rPr>
          <w:b/>
          <w:i/>
          <w:sz w:val="24"/>
          <w:szCs w:val="24"/>
        </w:rPr>
        <w:t>Источники финансирования инвестиционной деятельности.</w:t>
      </w:r>
    </w:p>
    <w:p w:rsidR="00C61211" w:rsidRPr="003F3A02" w:rsidRDefault="00C61211" w:rsidP="00C61211">
      <w:pPr>
        <w:spacing w:after="120" w:line="22" w:lineRule="atLeast"/>
        <w:ind w:left="425"/>
        <w:jc w:val="both"/>
        <w:rPr>
          <w:sz w:val="24"/>
          <w:szCs w:val="24"/>
        </w:rPr>
      </w:pPr>
      <w:r w:rsidRPr="003F3A02">
        <w:rPr>
          <w:sz w:val="24"/>
          <w:szCs w:val="24"/>
        </w:rPr>
        <w:t>Инвестиционные ресурсы энергетических компаний и варианты привлечения финансирования энергетических проектов.</w:t>
      </w:r>
    </w:p>
    <w:p w:rsidR="00C61211" w:rsidRPr="003F3A02" w:rsidRDefault="00C61211" w:rsidP="00C61211">
      <w:pPr>
        <w:spacing w:line="22" w:lineRule="atLeast"/>
        <w:ind w:left="425"/>
        <w:jc w:val="both"/>
        <w:rPr>
          <w:b/>
          <w:i/>
          <w:sz w:val="24"/>
          <w:szCs w:val="24"/>
        </w:rPr>
      </w:pPr>
      <w:r w:rsidRPr="003F3A02">
        <w:rPr>
          <w:b/>
          <w:i/>
          <w:sz w:val="24"/>
          <w:szCs w:val="24"/>
        </w:rPr>
        <w:t>Оценка эффективности инвестиционных проектов.</w:t>
      </w:r>
    </w:p>
    <w:p w:rsidR="00C61211" w:rsidRPr="003F3A02" w:rsidRDefault="00C61211" w:rsidP="00C61211">
      <w:pPr>
        <w:spacing w:after="120" w:line="22" w:lineRule="atLeast"/>
        <w:ind w:left="425"/>
        <w:jc w:val="both"/>
        <w:rPr>
          <w:sz w:val="24"/>
          <w:szCs w:val="24"/>
        </w:rPr>
      </w:pPr>
      <w:r w:rsidRPr="003F3A02">
        <w:rPr>
          <w:sz w:val="24"/>
          <w:szCs w:val="24"/>
        </w:rPr>
        <w:t>Инвестиционный цикл проекта. Его стадии. Капитальные вложения в энергетические объекты и методы их определения. Удельные капитальные затраты в энергетические объекты и факторы их определяющие. Виды эффективности. Методы оценки эффективности инвестиционных проектов.</w:t>
      </w:r>
    </w:p>
    <w:p w:rsidR="00C61211" w:rsidRPr="003F3A02" w:rsidRDefault="00C61211" w:rsidP="00C61211">
      <w:pPr>
        <w:spacing w:line="22" w:lineRule="atLeast"/>
        <w:ind w:left="425"/>
        <w:jc w:val="both"/>
        <w:rPr>
          <w:b/>
          <w:i/>
          <w:sz w:val="24"/>
          <w:szCs w:val="24"/>
        </w:rPr>
      </w:pPr>
      <w:r w:rsidRPr="003F3A02">
        <w:rPr>
          <w:b/>
          <w:i/>
          <w:sz w:val="24"/>
          <w:szCs w:val="24"/>
        </w:rPr>
        <w:t>Классификация инвестиционных проектов. Цели и принципы формирования инвестиционных программ.</w:t>
      </w:r>
    </w:p>
    <w:p w:rsidR="00C61211" w:rsidRPr="003F3A02" w:rsidRDefault="00C61211" w:rsidP="00C61211">
      <w:pPr>
        <w:spacing w:after="120" w:line="22" w:lineRule="atLeast"/>
        <w:ind w:left="425"/>
        <w:jc w:val="both"/>
        <w:rPr>
          <w:color w:val="000000"/>
          <w:sz w:val="24"/>
          <w:szCs w:val="24"/>
        </w:rPr>
      </w:pPr>
      <w:r w:rsidRPr="003F3A02">
        <w:rPr>
          <w:sz w:val="24"/>
          <w:szCs w:val="24"/>
        </w:rPr>
        <w:lastRenderedPageBreak/>
        <w:t>Ключевые принципы формирования инвестиционной программы.</w:t>
      </w:r>
      <w:r w:rsidRPr="003F3A02">
        <w:rPr>
          <w:color w:val="000000"/>
          <w:sz w:val="24"/>
          <w:szCs w:val="24"/>
        </w:rPr>
        <w:t>Классификация инвестиционных проектов.</w:t>
      </w:r>
    </w:p>
    <w:p w:rsidR="00C61211" w:rsidRPr="003F3A02" w:rsidRDefault="00C61211" w:rsidP="00C61211">
      <w:pPr>
        <w:spacing w:line="22" w:lineRule="atLeast"/>
        <w:ind w:left="425"/>
        <w:jc w:val="both"/>
        <w:rPr>
          <w:b/>
          <w:i/>
          <w:sz w:val="24"/>
          <w:szCs w:val="24"/>
        </w:rPr>
      </w:pPr>
      <w:r w:rsidRPr="003F3A02">
        <w:rPr>
          <w:b/>
          <w:i/>
          <w:sz w:val="24"/>
          <w:szCs w:val="24"/>
        </w:rPr>
        <w:t>Бизнес-план инвестиционного проекта.</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Бизнес-план инвестиционного проекта, цель составления, содержание, структура, пользователи.</w:t>
      </w:r>
    </w:p>
    <w:p w:rsidR="00C61211" w:rsidRPr="003F3A02" w:rsidRDefault="00C61211" w:rsidP="004E42B8">
      <w:pPr>
        <w:pStyle w:val="a9"/>
        <w:widowControl/>
        <w:numPr>
          <w:ilvl w:val="1"/>
          <w:numId w:val="10"/>
        </w:numPr>
        <w:tabs>
          <w:tab w:val="left" w:pos="1134"/>
        </w:tabs>
        <w:spacing w:after="120" w:line="22" w:lineRule="atLeast"/>
        <w:ind w:left="1134" w:hanging="709"/>
        <w:contextualSpacing w:val="0"/>
        <w:rPr>
          <w:b/>
          <w:bCs/>
          <w:color w:val="000000" w:themeColor="text1"/>
          <w:sz w:val="24"/>
          <w:szCs w:val="24"/>
        </w:rPr>
      </w:pPr>
      <w:r w:rsidRPr="003F3A02">
        <w:rPr>
          <w:b/>
          <w:bCs/>
          <w:color w:val="000000" w:themeColor="text1"/>
          <w:sz w:val="24"/>
          <w:szCs w:val="24"/>
        </w:rPr>
        <w:t>Стажировки</w:t>
      </w:r>
    </w:p>
    <w:p w:rsidR="00C61211" w:rsidRPr="003F3A02" w:rsidRDefault="00C61211" w:rsidP="004E42B8">
      <w:pPr>
        <w:pStyle w:val="a9"/>
        <w:widowControl/>
        <w:numPr>
          <w:ilvl w:val="2"/>
          <w:numId w:val="10"/>
        </w:numPr>
        <w:tabs>
          <w:tab w:val="left" w:pos="1276"/>
        </w:tabs>
        <w:spacing w:after="120" w:line="22" w:lineRule="atLeast"/>
        <w:ind w:hanging="798"/>
        <w:rPr>
          <w:sz w:val="24"/>
          <w:szCs w:val="24"/>
        </w:rPr>
      </w:pPr>
      <w:r w:rsidRPr="003F3A02">
        <w:rPr>
          <w:sz w:val="24"/>
          <w:szCs w:val="24"/>
        </w:rPr>
        <w:t>Зарубежная стажировка</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Современные тенденции в изменениях и трансформации энергетического сектора Германии, Европы и мира: изменения.</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Новые бизнес-модели в энергетическом секторе.</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Движущие силы новой энергетической системы.</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Постепенный переход от централизации к децентрализации энергетического рынка.</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 xml:space="preserve">Новая энергетическая система, с точки зрения бизнеса.Новые участники энергетических рынков. </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 xml:space="preserve">Стратегии основных игроков на рынке. Возможности для бизнеса старых и новых игроков, конкуренция между ними:у кого больше шансов выжить в нынешней конфигурации? </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Инструменты управленияэнергетических компаний, направленных на построение эффективного менеджмента в условияхдинамично изменяющейся среды.</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Инструменты нейтрализации ключевых проблем в энергетическом секторе.</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Инновации: новые, передовые технологии, их влияние на энергетику, правила работы в отрасли.</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Лучшие, инновационные модели развития компаний энергетической отрасли.</w:t>
      </w:r>
    </w:p>
    <w:p w:rsidR="00C61211" w:rsidRPr="003F3A02" w:rsidRDefault="00C61211" w:rsidP="004E42B8">
      <w:pPr>
        <w:pStyle w:val="a9"/>
        <w:widowControl/>
        <w:numPr>
          <w:ilvl w:val="2"/>
          <w:numId w:val="10"/>
        </w:numPr>
        <w:tabs>
          <w:tab w:val="left" w:pos="1276"/>
        </w:tabs>
        <w:spacing w:after="120" w:line="22" w:lineRule="atLeast"/>
        <w:ind w:hanging="798"/>
        <w:rPr>
          <w:sz w:val="24"/>
          <w:szCs w:val="24"/>
        </w:rPr>
      </w:pPr>
      <w:r w:rsidRPr="003F3A02">
        <w:rPr>
          <w:sz w:val="24"/>
          <w:szCs w:val="24"/>
        </w:rPr>
        <w:t>Российская стажировка</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Технология управления предприятием отрасли;</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Модели менеджмента на предприятиях отрасли; новации, вызовы;</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Осуществление бизнес и рабочих процессов предприятия через формирование эффективной структуры;</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Получение практических навыков работы на оптовом рынке электроэнергии путем участия в конкурентных отборах РСВ и БР;</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 xml:space="preserve">Инструменты лидерства на предприятии для </w:t>
      </w:r>
      <w:r w:rsidRPr="003F3A02">
        <w:rPr>
          <w:color w:val="000000"/>
          <w:spacing w:val="1"/>
          <w:sz w:val="24"/>
          <w:szCs w:val="24"/>
          <w:lang w:val="en-US"/>
        </w:rPr>
        <w:t>top</w:t>
      </w:r>
      <w:r w:rsidRPr="003F3A02">
        <w:rPr>
          <w:color w:val="000000"/>
          <w:spacing w:val="1"/>
          <w:sz w:val="24"/>
          <w:szCs w:val="24"/>
        </w:rPr>
        <w:t xml:space="preserve">-и </w:t>
      </w:r>
      <w:r w:rsidRPr="003F3A02">
        <w:rPr>
          <w:color w:val="000000"/>
          <w:spacing w:val="1"/>
          <w:sz w:val="24"/>
          <w:szCs w:val="24"/>
          <w:lang w:val="en-US"/>
        </w:rPr>
        <w:t>middle</w:t>
      </w:r>
      <w:r w:rsidRPr="003F3A02">
        <w:rPr>
          <w:color w:val="000000"/>
          <w:spacing w:val="1"/>
          <w:sz w:val="24"/>
          <w:szCs w:val="24"/>
        </w:rPr>
        <w:t>менеджмента;</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Практические инструменты управления корпоративной культурой на предприятии отрасли, приносящие финансовый результат;</w:t>
      </w:r>
    </w:p>
    <w:p w:rsidR="00C61211" w:rsidRPr="003F3A02" w:rsidRDefault="00C61211" w:rsidP="00C61211">
      <w:pPr>
        <w:spacing w:after="120" w:line="22" w:lineRule="atLeast"/>
        <w:ind w:left="425"/>
        <w:jc w:val="both"/>
        <w:rPr>
          <w:color w:val="000000"/>
          <w:spacing w:val="1"/>
          <w:sz w:val="24"/>
          <w:szCs w:val="24"/>
        </w:rPr>
      </w:pPr>
      <w:r w:rsidRPr="003F3A02">
        <w:rPr>
          <w:color w:val="000000"/>
          <w:spacing w:val="1"/>
          <w:sz w:val="24"/>
          <w:szCs w:val="24"/>
        </w:rPr>
        <w:t>Программы самовосстановления, баланса работы и жизни на предприятии.</w:t>
      </w:r>
    </w:p>
    <w:p w:rsidR="00C61211" w:rsidRPr="003F3A02" w:rsidRDefault="00C61211" w:rsidP="004E42B8">
      <w:pPr>
        <w:pStyle w:val="a9"/>
        <w:widowControl/>
        <w:numPr>
          <w:ilvl w:val="0"/>
          <w:numId w:val="10"/>
        </w:numPr>
        <w:autoSpaceDE/>
        <w:autoSpaceDN/>
        <w:adjustRightInd/>
        <w:spacing w:before="360" w:after="120" w:line="22" w:lineRule="atLeast"/>
        <w:ind w:left="357" w:hanging="357"/>
        <w:contextualSpacing w:val="0"/>
        <w:rPr>
          <w:b/>
          <w:sz w:val="24"/>
          <w:szCs w:val="24"/>
        </w:rPr>
      </w:pPr>
      <w:r w:rsidRPr="003F3A02">
        <w:rPr>
          <w:b/>
          <w:sz w:val="24"/>
          <w:szCs w:val="24"/>
        </w:rPr>
        <w:t>УСЛОВИЯ РЕАЛИЗАЦИИ ПРОГРАММЫ</w:t>
      </w:r>
      <w:r w:rsidRPr="003F3A02">
        <w:rPr>
          <w:b/>
          <w:sz w:val="24"/>
          <w:szCs w:val="24"/>
        </w:rPr>
        <w:br/>
        <w:t>(организационно-педагогические)</w:t>
      </w:r>
    </w:p>
    <w:p w:rsidR="00C61211" w:rsidRPr="003F3A02" w:rsidRDefault="00C61211" w:rsidP="004E42B8">
      <w:pPr>
        <w:pStyle w:val="a9"/>
        <w:widowControl/>
        <w:numPr>
          <w:ilvl w:val="1"/>
          <w:numId w:val="10"/>
        </w:numPr>
        <w:autoSpaceDE/>
        <w:autoSpaceDN/>
        <w:adjustRightInd/>
        <w:spacing w:after="120" w:line="22" w:lineRule="atLeast"/>
        <w:ind w:left="1134" w:hanging="708"/>
        <w:contextualSpacing w:val="0"/>
        <w:rPr>
          <w:b/>
          <w:sz w:val="24"/>
          <w:szCs w:val="24"/>
        </w:rPr>
      </w:pPr>
      <w:r w:rsidRPr="003F3A02">
        <w:rPr>
          <w:b/>
          <w:sz w:val="24"/>
          <w:szCs w:val="24"/>
        </w:rPr>
        <w:t>Материально технические условия</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Для самостоятельного изучения учебные материалы предоставляются слушателям в электронном или печатном виде.</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Обучение слушателей проводится на территории и в аудиториях Финансового университета (за исключением обучения по зарубежной и российской стажировкам), по адресу: г. Москва, Ленинградский проспект, д.55.</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 xml:space="preserve">Аудитории и иные объекты, используемые в образовательной деятельности, имеют </w:t>
      </w:r>
      <w:r w:rsidRPr="003F3A02">
        <w:rPr>
          <w:color w:val="000000" w:themeColor="text1"/>
          <w:sz w:val="24"/>
          <w:szCs w:val="24"/>
        </w:rPr>
        <w:lastRenderedPageBreak/>
        <w:t>необходимые заключения, выданные органами, осуществляющими государственный санитарно-эпидемиологический надзор, государственный пожарный надзор.</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Занятия по очной части программы проходят в специально оборудованных аудиториях в рабочие дни с 9:00 до 18:00 с перерывом на обед и кофе-брейки.</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Техническое обеспечение аудитории позволяет воспользоваться различными средствами для обучения (доска для рисования, флип-чарт, маркеры, прослушивание / просмотр аудио / видео материалов, проектор, схемы и карты, презентационные материалы)</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Слушатели обеспечиваются доступом в помещения питания на территории проведения обучения.</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Дополнительно слушателям предоставляется возможность размещения в гостинице Финансового университета.</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При необходимости, слушатели могут быть обеспечены оперативной медицинской помощью на территории Финансового университета.</w:t>
      </w:r>
    </w:p>
    <w:p w:rsidR="00C61211" w:rsidRPr="003F3A02" w:rsidRDefault="00C61211" w:rsidP="00C61211">
      <w:pPr>
        <w:spacing w:after="240" w:line="22" w:lineRule="atLeast"/>
        <w:ind w:left="425"/>
        <w:jc w:val="both"/>
        <w:rPr>
          <w:color w:val="000000" w:themeColor="text1"/>
          <w:sz w:val="24"/>
          <w:szCs w:val="24"/>
        </w:rPr>
      </w:pPr>
      <w:r w:rsidRPr="003F3A02">
        <w:rPr>
          <w:color w:val="000000" w:themeColor="text1"/>
          <w:sz w:val="24"/>
          <w:szCs w:val="24"/>
        </w:rPr>
        <w:t>Слушатели на время обучения получают доступ к библиотеке, компьютерным программам и информационным ресурсам.</w:t>
      </w:r>
    </w:p>
    <w:p w:rsidR="00C61211" w:rsidRPr="003F3A02" w:rsidRDefault="00C61211" w:rsidP="004E42B8">
      <w:pPr>
        <w:pStyle w:val="a9"/>
        <w:widowControl/>
        <w:numPr>
          <w:ilvl w:val="1"/>
          <w:numId w:val="10"/>
        </w:numPr>
        <w:autoSpaceDE/>
        <w:autoSpaceDN/>
        <w:adjustRightInd/>
        <w:spacing w:after="120" w:line="22" w:lineRule="atLeast"/>
        <w:ind w:left="1134" w:hanging="708"/>
        <w:contextualSpacing w:val="0"/>
        <w:jc w:val="both"/>
        <w:rPr>
          <w:b/>
          <w:sz w:val="24"/>
          <w:szCs w:val="24"/>
        </w:rPr>
      </w:pPr>
      <w:r w:rsidRPr="003F3A02">
        <w:rPr>
          <w:b/>
          <w:sz w:val="24"/>
          <w:szCs w:val="24"/>
        </w:rPr>
        <w:t>Учебно-методическое и информационное обеспечение программы</w:t>
      </w:r>
    </w:p>
    <w:p w:rsidR="00C61211" w:rsidRPr="003F3A02" w:rsidRDefault="00C61211" w:rsidP="00C61211">
      <w:pPr>
        <w:spacing w:line="22" w:lineRule="atLeast"/>
        <w:ind w:left="425"/>
        <w:jc w:val="both"/>
        <w:rPr>
          <w:color w:val="000000" w:themeColor="text1"/>
          <w:sz w:val="24"/>
          <w:szCs w:val="24"/>
        </w:rPr>
      </w:pPr>
      <w:r w:rsidRPr="003F3A02">
        <w:rPr>
          <w:color w:val="000000" w:themeColor="text1"/>
          <w:sz w:val="24"/>
          <w:szCs w:val="24"/>
        </w:rPr>
        <w:t>Слушатели обеспечиваются учебно-методическими материалами:</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Программа занятий.</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 xml:space="preserve">Раздаточные материалы, включая </w:t>
      </w:r>
      <w:r w:rsidRPr="003F3A02">
        <w:rPr>
          <w:bCs/>
          <w:iCs/>
          <w:color w:val="000000" w:themeColor="text1"/>
          <w:sz w:val="24"/>
          <w:szCs w:val="24"/>
        </w:rPr>
        <w:t>рабочие тетради,</w:t>
      </w:r>
      <w:r w:rsidRPr="003F3A02">
        <w:rPr>
          <w:sz w:val="24"/>
          <w:szCs w:val="24"/>
        </w:rPr>
        <w:t>визуальные пособия и материалы, с обязательной расшифровкой всех сокращений.</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Презентации (при необходимости использования на занятиях) для использования их на проекторах.</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Список профильных нормативных актов.</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Список литературы.</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Список электронных и Интернет – ресурсов.</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Учебно-методические материалы по курсу.</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Перечень тем и вопросов на аттестацию.</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В программе MBA реализуется компетентностный подход, предусматривающий широкое использование в учебном процессе интерактивных форм проведения занятий (семинаров в диалоговом режиме, дискуссий,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менеджера.</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Кроме этого, в рамках учебных курсов предусматриваются встречи с представителями российских и зарубежных компаний, государственными и общественными организациями, мастер-классами экспертов и специалистов.</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Для реализации обмена опытом с лучшими специалистами электроэнергетической отрасли, программа МВА реализует две стажировки: российскую и зарубежную.</w:t>
      </w:r>
    </w:p>
    <w:p w:rsidR="00C61211" w:rsidRPr="003F3A02" w:rsidRDefault="00C61211" w:rsidP="00C61211">
      <w:pPr>
        <w:spacing w:after="120" w:line="22" w:lineRule="atLeast"/>
        <w:ind w:left="426"/>
        <w:jc w:val="both"/>
        <w:rPr>
          <w:b/>
          <w:i/>
          <w:color w:val="000000" w:themeColor="text1"/>
          <w:sz w:val="24"/>
          <w:szCs w:val="24"/>
        </w:rPr>
      </w:pPr>
      <w:r w:rsidRPr="003F3A02">
        <w:rPr>
          <w:b/>
          <w:i/>
          <w:color w:val="000000" w:themeColor="text1"/>
          <w:sz w:val="24"/>
          <w:szCs w:val="24"/>
        </w:rPr>
        <w:t>Список рекомендуемых нормативных правовых актов по специальным дисциплинам программы.</w:t>
      </w:r>
    </w:p>
    <w:p w:rsidR="00C61211" w:rsidRPr="003F3A02" w:rsidRDefault="00C61211" w:rsidP="00C61211">
      <w:pPr>
        <w:spacing w:line="22" w:lineRule="atLeast"/>
        <w:ind w:left="425"/>
        <w:jc w:val="both"/>
        <w:rPr>
          <w:b/>
          <w:i/>
          <w:color w:val="000000" w:themeColor="text1"/>
          <w:sz w:val="24"/>
          <w:szCs w:val="24"/>
        </w:rPr>
      </w:pPr>
      <w:r w:rsidRPr="003F3A02">
        <w:rPr>
          <w:b/>
          <w:i/>
          <w:color w:val="000000" w:themeColor="text1"/>
          <w:sz w:val="24"/>
          <w:szCs w:val="24"/>
        </w:rPr>
        <w:t>Кодексы:</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Налоговый кодекс Российской Федерации;</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Гражданский кодекс Российской Федерации.</w:t>
      </w:r>
    </w:p>
    <w:p w:rsidR="00C61211" w:rsidRPr="003F3A02" w:rsidRDefault="00C61211" w:rsidP="00C61211">
      <w:pPr>
        <w:spacing w:line="22" w:lineRule="atLeast"/>
        <w:ind w:left="425"/>
        <w:jc w:val="both"/>
        <w:rPr>
          <w:b/>
          <w:i/>
          <w:color w:val="000000" w:themeColor="text1"/>
          <w:sz w:val="24"/>
          <w:szCs w:val="24"/>
        </w:rPr>
      </w:pPr>
      <w:r w:rsidRPr="003F3A02">
        <w:rPr>
          <w:b/>
          <w:i/>
          <w:color w:val="000000" w:themeColor="text1"/>
          <w:sz w:val="24"/>
          <w:szCs w:val="24"/>
        </w:rPr>
        <w:t>Федеральные законы:</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«Об электроэнергетике» от 26.03.2003 № 35-ФЗ;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lastRenderedPageBreak/>
        <w:t>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от 26.03.2003 № 36-ФЗ;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 государственной информационной системе топливно-энергетического комплекса» от 03.12.2011 г. № 382-ФЗ;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 безопасности объектов топливно-энергетического комплекса» от 21.07. 2011 г. № 256-ФЗ;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 теплоснабжении» от 27.07.2010 г. № 190-ФЗ в редакции от 25.06.2012 № 93-ФЗ;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 № 261-ФЗ;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 защите конкуренции» от 26.07.2006 г. № 135-ФЗ в редакции от 28.07.2012 г. № 145-ФЗ;</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Федеральный закон «О естественных монополиях» от 17.08.1995 г. № 147-ФЗ в редакции от 28.07.2012 № 132-ФЗ.</w:t>
      </w:r>
    </w:p>
    <w:p w:rsidR="00C61211" w:rsidRPr="003F3A02" w:rsidRDefault="00C61211" w:rsidP="00C61211">
      <w:pPr>
        <w:spacing w:line="22" w:lineRule="atLeast"/>
        <w:ind w:left="425"/>
        <w:jc w:val="both"/>
        <w:rPr>
          <w:b/>
          <w:i/>
          <w:color w:val="000000" w:themeColor="text1"/>
          <w:sz w:val="24"/>
          <w:szCs w:val="24"/>
        </w:rPr>
      </w:pPr>
      <w:r w:rsidRPr="003F3A02">
        <w:rPr>
          <w:b/>
          <w:i/>
          <w:color w:val="000000" w:themeColor="text1"/>
          <w:sz w:val="24"/>
          <w:szCs w:val="24"/>
        </w:rPr>
        <w:t>Постановления Правительства Российской Федерации:</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 27.12.2010 г. № 1172;</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функционировании розничных рынков электрической энергии, полном и (или) частичном ограничении режима потребления электрической энергии» от 04.05.2012 г. № 442;</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ценообразовании в области регулируемых цен (тарифов) в электроэнергетике» от 29.12.2011 г. № 1178;</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определении и применении гарантирующими поставщиками нерегулируемых цен на электрическую энергию (мощность)» от 29.12.2011 г. № 1179 в редакции от 04.05.2012 № 442;</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определении ценовых параметров торговли мощностью на оптовом рынке электрической энергии и мощности» от 13.04.2010 г. № 238 в редакции от 29.12.2011 г. № 1178;</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от 03.03.2010 г. № 117;</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инвестиционных программах субъектов электроэнергетики» от 01.12.2009 г. № 977;</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порядке определения стоимости и оплаты услуг по оперативно-диспетчерскому управлению в электроэнергетике» от 09.11.2009 г. № 910;</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от 14.02.2009 г. № 114;</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 квалификации генерирующего объекта, функционирующего на основе использования возобновляемых источников энергии» от 03.06.2008 г. № 426;</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lastRenderedPageBreak/>
        <w:t>Постановление Правительства РФ «О критериях отнесения объектов электросетевого хозяйства к единой национальной (общероссийской) электрической сети» от 26.01.2006 г. № 41;</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27.12.2004 г. № 861;</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утверждении правил оперативно-диспетчерского управления в электроэнергетике» от 27.12.2004 г. № 854;</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утверждении стандартов раскрытия информации субъектами оптового и розничных рынков электрической энергии» от 21.01.2004 г. № 24;</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Постановление Правительства РФ «Об утверждении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 от 28.10.2003 г. № 648;</w:t>
      </w:r>
    </w:p>
    <w:p w:rsidR="00C61211" w:rsidRPr="003F3A02" w:rsidRDefault="00C61211" w:rsidP="004E42B8">
      <w:pPr>
        <w:pStyle w:val="a9"/>
        <w:widowControl/>
        <w:numPr>
          <w:ilvl w:val="0"/>
          <w:numId w:val="15"/>
        </w:numPr>
        <w:autoSpaceDE/>
        <w:autoSpaceDN/>
        <w:adjustRightInd/>
        <w:spacing w:after="200" w:line="22" w:lineRule="atLeast"/>
        <w:ind w:left="1134" w:hanging="709"/>
        <w:jc w:val="both"/>
        <w:rPr>
          <w:sz w:val="24"/>
          <w:szCs w:val="24"/>
        </w:rPr>
      </w:pPr>
      <w:r w:rsidRPr="003F3A02">
        <w:rPr>
          <w:sz w:val="24"/>
          <w:szCs w:val="24"/>
        </w:rPr>
        <w:t>«Энергетическая стратегия России на период до 2030 года» утверждена распоряжением Правительства Российской Федерации от 13 ноября 2009 г. № 1715-р;</w:t>
      </w:r>
    </w:p>
    <w:p w:rsidR="00C61211" w:rsidRPr="003F3A02" w:rsidRDefault="00C61211" w:rsidP="00C61211">
      <w:pPr>
        <w:spacing w:line="22" w:lineRule="atLeast"/>
        <w:ind w:left="425"/>
        <w:jc w:val="both"/>
        <w:rPr>
          <w:b/>
          <w:i/>
          <w:color w:val="000000" w:themeColor="text1"/>
          <w:sz w:val="24"/>
          <w:szCs w:val="24"/>
        </w:rPr>
      </w:pPr>
      <w:r w:rsidRPr="003F3A02">
        <w:rPr>
          <w:b/>
          <w:i/>
          <w:color w:val="000000" w:themeColor="text1"/>
          <w:sz w:val="24"/>
          <w:szCs w:val="24"/>
        </w:rPr>
        <w:t>Список рекомендуемой литературы по специальным дисциплинам программы:</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Современная рыночная электроэнергетика Российской Федерации,</w:t>
      </w:r>
      <w:r w:rsidRPr="003F3A02">
        <w:rPr>
          <w:color w:val="000000" w:themeColor="text1"/>
          <w:sz w:val="24"/>
          <w:szCs w:val="24"/>
        </w:rPr>
        <w:br/>
      </w:r>
      <w:r w:rsidRPr="003F3A02">
        <w:rPr>
          <w:color w:val="000000" w:themeColor="text1"/>
          <w:sz w:val="24"/>
          <w:szCs w:val="24"/>
          <w:shd w:val="clear" w:color="auto" w:fill="FFFFFF"/>
        </w:rPr>
        <w:t>2-е издание:учебное пособие / под редакцией О.Г. Баркина – М.: Печатай просто,2015 - 396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Анатолий Копылов. Экономика ВИЭ. Грифон, 2015 – 364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Квалификационный справочник должностей руководителей, специалистов и других служащих организаций электроэнергетики. Альвис, 2014 – 172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Правила работы с персоналом в организациях электроэнергетики Российской Федерации. Энергия, 2013 – 44с.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Концепция обеспечения надежности в электроэнергетике. Под редакцией Н. Воропая, Г. Ковалева. Энергия, 2013 – 304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Леонид Гительман, Борис Ратников. Экономика и бизнес в электроэнергетике. Междисциплинарный учебник. Экономика, 2013 – 432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Виталий Бушуев. Энергетика России. Энергия, 2012. В 3 томах.</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Игорь Тарасов. Разрешение споров в электроэнергетике. Инфотропик Медиа, 2012 – 208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Владимир Фортов, Олег Попель. Энергетика в современном мире. Интеллект, 2011 – 168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Электроэнергетика России 2030. Целевое видение. Под редакцией Б. Вайнзихера. Альпина Паблишер, 2008 – 360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В. Бушуев, Л. Беляев, М. Ластовская, А. Лебедев, О. Марченко, П. Сергеев, С. Соломин, С. Филиппов. Мировая энергетика. Состояние, проблемы, перспективы. Энергия, 2007 – 664 с.</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А. Кожинский. Правоприменительная практика антимонопольного регулирования рынка электроэнергетики. Синергия. Цифровая книга.</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И. Князева, В. Салтевский. Формирование конкурентных и естественно-монопольных видов деятельности на рынке электроэнергетики. Синергия. Цифровая книга.</w:t>
      </w:r>
    </w:p>
    <w:p w:rsidR="00C61211" w:rsidRPr="003F3A02" w:rsidRDefault="00C61211" w:rsidP="004E42B8">
      <w:pPr>
        <w:pStyle w:val="a9"/>
        <w:widowControl/>
        <w:numPr>
          <w:ilvl w:val="0"/>
          <w:numId w:val="13"/>
        </w:numPr>
        <w:spacing w:line="22" w:lineRule="atLeast"/>
        <w:ind w:left="1134" w:hanging="708"/>
        <w:jc w:val="both"/>
        <w:rPr>
          <w:color w:val="000000" w:themeColor="text1"/>
          <w:sz w:val="24"/>
          <w:szCs w:val="24"/>
          <w:shd w:val="clear" w:color="auto" w:fill="FFFFFF"/>
        </w:rPr>
      </w:pPr>
      <w:r w:rsidRPr="003F3A02">
        <w:rPr>
          <w:color w:val="000000" w:themeColor="text1"/>
          <w:sz w:val="24"/>
          <w:szCs w:val="24"/>
          <w:shd w:val="clear" w:color="auto" w:fill="FFFFFF"/>
        </w:rPr>
        <w:t>Русско-английский словарь (для электроэнергетики) / Англо-русский словарь (для электроэнергетики). Составитель: Э. Турский. Энергия, 2012 – 96 с.</w:t>
      </w:r>
    </w:p>
    <w:p w:rsidR="00C61211" w:rsidRPr="003F3A02" w:rsidRDefault="00C61211" w:rsidP="004E42B8">
      <w:pPr>
        <w:pStyle w:val="a9"/>
        <w:widowControl/>
        <w:numPr>
          <w:ilvl w:val="0"/>
          <w:numId w:val="13"/>
        </w:numPr>
        <w:spacing w:after="240" w:line="22" w:lineRule="atLeast"/>
        <w:ind w:left="1134" w:hanging="709"/>
        <w:contextualSpacing w:val="0"/>
        <w:jc w:val="both"/>
        <w:rPr>
          <w:color w:val="000000" w:themeColor="text1"/>
          <w:sz w:val="24"/>
          <w:szCs w:val="24"/>
          <w:shd w:val="clear" w:color="auto" w:fill="FFFFFF"/>
          <w:lang w:val="en-US"/>
        </w:rPr>
      </w:pPr>
      <w:r w:rsidRPr="003F3A02">
        <w:rPr>
          <w:color w:val="000000" w:themeColor="text1"/>
          <w:sz w:val="24"/>
          <w:szCs w:val="24"/>
          <w:shd w:val="clear" w:color="auto" w:fill="FFFFFF"/>
          <w:lang w:val="en-US"/>
        </w:rPr>
        <w:t xml:space="preserve">JeffreyR. S. Brownson. SolarEnergyConversionSystems. AcademicPress, 2013 – 400 </w:t>
      </w:r>
      <w:r w:rsidRPr="003F3A02">
        <w:rPr>
          <w:color w:val="000000" w:themeColor="text1"/>
          <w:sz w:val="24"/>
          <w:szCs w:val="24"/>
          <w:shd w:val="clear" w:color="auto" w:fill="FFFFFF"/>
        </w:rPr>
        <w:t>с</w:t>
      </w:r>
      <w:r w:rsidRPr="003F3A02">
        <w:rPr>
          <w:color w:val="000000" w:themeColor="text1"/>
          <w:sz w:val="24"/>
          <w:szCs w:val="24"/>
          <w:shd w:val="clear" w:color="auto" w:fill="FFFFFF"/>
          <w:lang w:val="en-US"/>
        </w:rPr>
        <w:t>.</w:t>
      </w:r>
    </w:p>
    <w:p w:rsidR="00C61211" w:rsidRPr="003F3A02" w:rsidRDefault="00C61211" w:rsidP="004E42B8">
      <w:pPr>
        <w:pStyle w:val="a9"/>
        <w:widowControl/>
        <w:numPr>
          <w:ilvl w:val="0"/>
          <w:numId w:val="10"/>
        </w:numPr>
        <w:autoSpaceDE/>
        <w:autoSpaceDN/>
        <w:adjustRightInd/>
        <w:spacing w:line="22" w:lineRule="atLeast"/>
        <w:contextualSpacing w:val="0"/>
        <w:jc w:val="both"/>
        <w:rPr>
          <w:b/>
          <w:sz w:val="24"/>
          <w:szCs w:val="24"/>
        </w:rPr>
      </w:pPr>
      <w:r w:rsidRPr="003F3A02">
        <w:rPr>
          <w:b/>
          <w:sz w:val="24"/>
          <w:szCs w:val="24"/>
        </w:rPr>
        <w:lastRenderedPageBreak/>
        <w:t>ОЦЕНКА КАЧЕСТВА ОСВОЕНИЯ ПРОГРАММЫ</w:t>
      </w:r>
    </w:p>
    <w:p w:rsidR="00C61211" w:rsidRPr="003F3A02" w:rsidRDefault="00C61211" w:rsidP="00C61211">
      <w:pPr>
        <w:spacing w:after="120" w:line="22" w:lineRule="atLeast"/>
        <w:ind w:left="426"/>
        <w:jc w:val="both"/>
        <w:rPr>
          <w:b/>
          <w:color w:val="000000" w:themeColor="text1"/>
          <w:sz w:val="24"/>
          <w:szCs w:val="24"/>
        </w:rPr>
      </w:pPr>
      <w:r w:rsidRPr="003F3A02">
        <w:rPr>
          <w:b/>
          <w:color w:val="000000" w:themeColor="text1"/>
          <w:sz w:val="24"/>
          <w:szCs w:val="24"/>
        </w:rPr>
        <w:t>(формы аттестации, оценочные и методические материалы)</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Промежуточная и текущая аттестация знаний максимально приближены к условиям (требованиям) профессиональной деятельности слушателей.</w:t>
      </w:r>
    </w:p>
    <w:p w:rsidR="00C61211" w:rsidRPr="003F3A02" w:rsidRDefault="00C61211" w:rsidP="00C61211">
      <w:pPr>
        <w:spacing w:line="22" w:lineRule="atLeast"/>
        <w:ind w:left="425"/>
        <w:jc w:val="both"/>
        <w:rPr>
          <w:color w:val="000000" w:themeColor="text1"/>
          <w:sz w:val="24"/>
          <w:szCs w:val="24"/>
        </w:rPr>
      </w:pPr>
      <w:r w:rsidRPr="003F3A02">
        <w:rPr>
          <w:color w:val="000000" w:themeColor="text1"/>
          <w:sz w:val="24"/>
          <w:szCs w:val="24"/>
        </w:rPr>
        <w:t>Для оценки усвоения знаний и навыков, полученных слушателями, в зависимости от предмета, используютсяследующиеформыи процедуры промежуточного и итогового контроля:</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Экзамен.</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Зачет.</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Эссе / Реферат.</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Проект.</w:t>
      </w:r>
    </w:p>
    <w:p w:rsidR="00C61211" w:rsidRPr="003F3A02" w:rsidRDefault="00C61211" w:rsidP="004E42B8">
      <w:pPr>
        <w:pStyle w:val="a9"/>
        <w:widowControl/>
        <w:numPr>
          <w:ilvl w:val="0"/>
          <w:numId w:val="11"/>
        </w:numPr>
        <w:tabs>
          <w:tab w:val="left" w:pos="851"/>
        </w:tabs>
        <w:autoSpaceDE/>
        <w:autoSpaceDN/>
        <w:adjustRightInd/>
        <w:spacing w:after="120" w:line="22" w:lineRule="atLeast"/>
        <w:ind w:left="850" w:hanging="425"/>
        <w:contextualSpacing w:val="0"/>
        <w:jc w:val="both"/>
        <w:rPr>
          <w:sz w:val="24"/>
          <w:szCs w:val="24"/>
        </w:rPr>
      </w:pPr>
      <w:r w:rsidRPr="003F3A02">
        <w:rPr>
          <w:sz w:val="24"/>
          <w:szCs w:val="24"/>
        </w:rPr>
        <w:t>Итоговая аттестация.</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Оценка качества усвоения знаний и навыков, освоения программы, проводится на основе пятибалльной шкалы.</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Экзамен и зачет предполагает подготовку слушателя по перечню тем и вопросов, выносимых на аттестацию.</w:t>
      </w:r>
    </w:p>
    <w:p w:rsidR="00C61211" w:rsidRPr="003F3A02" w:rsidRDefault="00C61211" w:rsidP="00C61211">
      <w:pPr>
        <w:spacing w:line="22" w:lineRule="atLeast"/>
        <w:ind w:left="425"/>
        <w:jc w:val="both"/>
        <w:rPr>
          <w:color w:val="000000" w:themeColor="text1"/>
          <w:sz w:val="24"/>
          <w:szCs w:val="24"/>
        </w:rPr>
      </w:pPr>
      <w:r w:rsidRPr="003F3A02">
        <w:rPr>
          <w:color w:val="000000" w:themeColor="text1"/>
          <w:sz w:val="24"/>
          <w:szCs w:val="24"/>
        </w:rPr>
        <w:t>Используемые формы сдачи экзаменов и зачетов:</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Письменная.</w:t>
      </w:r>
    </w:p>
    <w:p w:rsidR="00C61211" w:rsidRPr="003F3A02" w:rsidRDefault="00C61211" w:rsidP="004E42B8">
      <w:pPr>
        <w:pStyle w:val="a9"/>
        <w:widowControl/>
        <w:numPr>
          <w:ilvl w:val="0"/>
          <w:numId w:val="11"/>
        </w:numPr>
        <w:tabs>
          <w:tab w:val="left" w:pos="851"/>
        </w:tabs>
        <w:autoSpaceDE/>
        <w:autoSpaceDN/>
        <w:adjustRightInd/>
        <w:spacing w:after="200" w:line="22" w:lineRule="atLeast"/>
        <w:ind w:left="851" w:hanging="425"/>
        <w:jc w:val="both"/>
        <w:rPr>
          <w:sz w:val="24"/>
          <w:szCs w:val="24"/>
        </w:rPr>
      </w:pPr>
      <w:r w:rsidRPr="003F3A02">
        <w:rPr>
          <w:sz w:val="24"/>
          <w:szCs w:val="24"/>
        </w:rPr>
        <w:t>Устная.</w:t>
      </w:r>
    </w:p>
    <w:p w:rsidR="00C61211" w:rsidRPr="003F3A02" w:rsidRDefault="00C61211" w:rsidP="004E42B8">
      <w:pPr>
        <w:pStyle w:val="a9"/>
        <w:widowControl/>
        <w:numPr>
          <w:ilvl w:val="0"/>
          <w:numId w:val="11"/>
        </w:numPr>
        <w:tabs>
          <w:tab w:val="left" w:pos="851"/>
        </w:tabs>
        <w:autoSpaceDE/>
        <w:autoSpaceDN/>
        <w:adjustRightInd/>
        <w:spacing w:after="120" w:line="22" w:lineRule="atLeast"/>
        <w:ind w:left="850" w:hanging="425"/>
        <w:contextualSpacing w:val="0"/>
        <w:jc w:val="both"/>
        <w:rPr>
          <w:sz w:val="24"/>
          <w:szCs w:val="24"/>
        </w:rPr>
      </w:pPr>
      <w:r w:rsidRPr="003F3A02">
        <w:rPr>
          <w:sz w:val="24"/>
          <w:szCs w:val="24"/>
        </w:rPr>
        <w:t>Тестирование.</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Итоговая  аттестация слушателя программы MBA является обязательной, осуществляется итоговой аттестационной комиссией после освоения программы MBA в целом и предназначена для определения практической и теоретической подготовки обладателя квалификации MBA к выполнению профессиональных задач.</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Итоговая аттестация включает в себя подготовку и публичную защиту выпускной квалификационной (аттестационной) работы, предусматривающей комплексное межфункциональное рассмотрение проблем управления предприятием и/или организацией (тематика работы не может быть узкоспециализированной), и итоговый квалификационный экзамен.</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 xml:space="preserve">Слушатель считается аттестованным, если имеет положительные оценки </w:t>
      </w:r>
      <w:r w:rsidRPr="003F3A02">
        <w:rPr>
          <w:color w:val="000000" w:themeColor="text1"/>
          <w:sz w:val="24"/>
          <w:szCs w:val="24"/>
        </w:rPr>
        <w:br/>
        <w:t>(3,4или 5) по всем разделам и дисциплинам программы.</w:t>
      </w:r>
    </w:p>
    <w:p w:rsidR="00C61211" w:rsidRPr="003F3A02" w:rsidRDefault="00C61211" w:rsidP="00C61211">
      <w:pPr>
        <w:spacing w:after="120" w:line="22" w:lineRule="atLeast"/>
        <w:ind w:left="426"/>
        <w:jc w:val="both"/>
        <w:rPr>
          <w:color w:val="000000" w:themeColor="text1"/>
          <w:sz w:val="24"/>
          <w:szCs w:val="24"/>
        </w:rPr>
      </w:pPr>
      <w:r w:rsidRPr="003F3A02">
        <w:rPr>
          <w:color w:val="000000" w:themeColor="text1"/>
          <w:sz w:val="24"/>
          <w:szCs w:val="24"/>
        </w:rPr>
        <w:t>Слушатели, успешно прошедшие Программу, сдавшие все зачеты и экзамены, предусмотренные учебным планом Программы, прошедшие итоговую аттестацию и защитившие выпускную квалификационную работу, получают:</w:t>
      </w:r>
    </w:p>
    <w:p w:rsidR="00C61211" w:rsidRPr="003F3A02" w:rsidRDefault="00C61211" w:rsidP="004E42B8">
      <w:pPr>
        <w:pStyle w:val="a9"/>
        <w:widowControl/>
        <w:numPr>
          <w:ilvl w:val="0"/>
          <w:numId w:val="11"/>
        </w:numPr>
        <w:tabs>
          <w:tab w:val="left" w:pos="851"/>
        </w:tabs>
        <w:autoSpaceDE/>
        <w:autoSpaceDN/>
        <w:adjustRightInd/>
        <w:spacing w:after="120" w:line="22" w:lineRule="atLeast"/>
        <w:ind w:left="850" w:hanging="425"/>
        <w:contextualSpacing w:val="0"/>
        <w:jc w:val="both"/>
        <w:rPr>
          <w:sz w:val="24"/>
          <w:szCs w:val="24"/>
        </w:rPr>
      </w:pPr>
      <w:r w:rsidRPr="003F3A02">
        <w:rPr>
          <w:sz w:val="24"/>
          <w:szCs w:val="24"/>
        </w:rPr>
        <w:t>Диплом установленного образца о профессиональной переподготовке с присвоением квалификации «Мастер делового администрирования (МВА)», «Управление в электроэнергетике» АНО «УЦ «Совет рынка».</w:t>
      </w:r>
    </w:p>
    <w:p w:rsidR="00C61211" w:rsidRPr="003F3A02" w:rsidRDefault="00C61211" w:rsidP="004E42B8">
      <w:pPr>
        <w:pStyle w:val="a9"/>
        <w:widowControl/>
        <w:numPr>
          <w:ilvl w:val="0"/>
          <w:numId w:val="11"/>
        </w:numPr>
        <w:tabs>
          <w:tab w:val="left" w:pos="851"/>
        </w:tabs>
        <w:autoSpaceDE/>
        <w:autoSpaceDN/>
        <w:adjustRightInd/>
        <w:spacing w:after="120" w:line="22" w:lineRule="atLeast"/>
        <w:ind w:left="850" w:hanging="425"/>
        <w:contextualSpacing w:val="0"/>
        <w:jc w:val="both"/>
        <w:rPr>
          <w:sz w:val="24"/>
          <w:szCs w:val="24"/>
        </w:rPr>
      </w:pPr>
      <w:r w:rsidRPr="003F3A02">
        <w:rPr>
          <w:sz w:val="24"/>
          <w:szCs w:val="24"/>
        </w:rPr>
        <w:t>Диплом установленного образца о профессиональной переподготовкес присвоением квалификации «Мастер делового администрирования (МВА)», «Управление в электроэнергетике» Финансового университета.</w:t>
      </w:r>
    </w:p>
    <w:p w:rsidR="00C61211" w:rsidRPr="003F3A02" w:rsidRDefault="00C61211" w:rsidP="004E42B8">
      <w:pPr>
        <w:pStyle w:val="a9"/>
        <w:widowControl/>
        <w:numPr>
          <w:ilvl w:val="0"/>
          <w:numId w:val="11"/>
        </w:numPr>
        <w:tabs>
          <w:tab w:val="left" w:pos="851"/>
        </w:tabs>
        <w:autoSpaceDE/>
        <w:autoSpaceDN/>
        <w:adjustRightInd/>
        <w:spacing w:after="120" w:line="22" w:lineRule="atLeast"/>
        <w:ind w:left="850" w:hanging="425"/>
        <w:contextualSpacing w:val="0"/>
        <w:jc w:val="both"/>
        <w:rPr>
          <w:sz w:val="24"/>
          <w:szCs w:val="24"/>
        </w:rPr>
      </w:pPr>
      <w:r w:rsidRPr="003F3A02">
        <w:rPr>
          <w:sz w:val="24"/>
          <w:szCs w:val="24"/>
        </w:rPr>
        <w:t>Сертификат о прохождении стажировки в Европейской школе менеджмента и технологий, г. Берлин, Германия (ESMT EuropeanSchoolofManagementandTechnology, Berlin, Germany).</w:t>
      </w:r>
    </w:p>
    <w:p w:rsidR="00D10717" w:rsidRPr="003F3A02" w:rsidRDefault="00D10717">
      <w:pPr>
        <w:widowControl/>
        <w:autoSpaceDE/>
        <w:autoSpaceDN/>
        <w:adjustRightInd/>
        <w:rPr>
          <w:sz w:val="24"/>
          <w:szCs w:val="24"/>
        </w:rPr>
      </w:pPr>
    </w:p>
    <w:p w:rsidR="00D10717" w:rsidRDefault="00D10717">
      <w:pPr>
        <w:widowControl/>
        <w:autoSpaceDE/>
        <w:autoSpaceDN/>
        <w:adjustRightInd/>
        <w:rPr>
          <w:sz w:val="26"/>
          <w:szCs w:val="26"/>
        </w:rPr>
      </w:pPr>
    </w:p>
    <w:p w:rsidR="00D10717" w:rsidRDefault="00D10717">
      <w:pPr>
        <w:widowControl/>
        <w:autoSpaceDE/>
        <w:autoSpaceDN/>
        <w:adjustRightInd/>
        <w:rPr>
          <w:sz w:val="26"/>
          <w:szCs w:val="26"/>
        </w:rPr>
      </w:pPr>
    </w:p>
    <w:p w:rsidR="0030521F" w:rsidRDefault="0030521F">
      <w:pPr>
        <w:widowControl/>
        <w:autoSpaceDE/>
        <w:autoSpaceDN/>
        <w:adjustRightInd/>
        <w:rPr>
          <w:sz w:val="26"/>
          <w:szCs w:val="26"/>
        </w:rPr>
      </w:pPr>
    </w:p>
    <w:p w:rsidR="0030521F" w:rsidRDefault="0030521F">
      <w:pPr>
        <w:widowControl/>
        <w:autoSpaceDE/>
        <w:autoSpaceDN/>
        <w:adjustRightInd/>
        <w:rPr>
          <w:sz w:val="26"/>
          <w:szCs w:val="26"/>
        </w:rPr>
      </w:pPr>
    </w:p>
    <w:p w:rsidR="0030521F" w:rsidRDefault="0030521F">
      <w:pPr>
        <w:widowControl/>
        <w:autoSpaceDE/>
        <w:autoSpaceDN/>
        <w:adjustRightInd/>
        <w:rPr>
          <w:sz w:val="26"/>
          <w:szCs w:val="26"/>
        </w:rPr>
      </w:pPr>
    </w:p>
    <w:p w:rsidR="00D10717" w:rsidRDefault="00D10717">
      <w:pPr>
        <w:widowControl/>
        <w:autoSpaceDE/>
        <w:autoSpaceDN/>
        <w:adjustRightInd/>
        <w:rPr>
          <w:sz w:val="26"/>
          <w:szCs w:val="26"/>
        </w:rPr>
      </w:pPr>
    </w:p>
    <w:p w:rsidR="00D10717" w:rsidRDefault="00944261" w:rsidP="00944261">
      <w:pPr>
        <w:rPr>
          <w:b/>
        </w:rPr>
      </w:pPr>
      <w:r w:rsidRPr="00FE6997">
        <w:rPr>
          <w:b/>
        </w:rPr>
        <w:t>Автономная некоммерческая организация дополнительного профессионального образования «Учебный центр НП «Совет рынка»</w:t>
      </w:r>
      <w:r>
        <w:rPr>
          <w:b/>
        </w:rPr>
        <w:t xml:space="preserve"> (АНО «УЦ «Совет Рынка</w:t>
      </w:r>
    </w:p>
    <w:p w:rsidR="00944261" w:rsidRDefault="00944261" w:rsidP="00944261">
      <w:pPr>
        <w:rPr>
          <w:b/>
        </w:rPr>
      </w:pPr>
    </w:p>
    <w:p w:rsidR="00944261" w:rsidRDefault="00944261" w:rsidP="00944261">
      <w:pPr>
        <w:rPr>
          <w:b/>
        </w:rPr>
      </w:pPr>
    </w:p>
    <w:p w:rsidR="00944261" w:rsidRDefault="00944261" w:rsidP="00944261">
      <w:pPr>
        <w:tabs>
          <w:tab w:val="left" w:pos="4536"/>
          <w:tab w:val="left" w:pos="4678"/>
        </w:tabs>
      </w:pPr>
      <w:r w:rsidRPr="00FE6997">
        <w:t xml:space="preserve">Директор </w:t>
      </w:r>
      <w:r>
        <w:t>_____________________________________</w:t>
      </w:r>
      <w:r w:rsidRPr="00FE6997">
        <w:t>О.С. Романова</w:t>
      </w:r>
    </w:p>
    <w:p w:rsidR="00944261" w:rsidRDefault="00944261" w:rsidP="00944261"/>
    <w:p w:rsidR="00944261" w:rsidRDefault="00944261" w:rsidP="00944261">
      <w:r>
        <w:t xml:space="preserve">                               М.П.</w:t>
      </w:r>
    </w:p>
    <w:p w:rsidR="00944261" w:rsidRDefault="00944261" w:rsidP="00944261">
      <w:pPr>
        <w:rPr>
          <w:b/>
        </w:rPr>
      </w:pPr>
    </w:p>
    <w:p w:rsidR="00944261" w:rsidRDefault="00944261" w:rsidP="00944261">
      <w:pPr>
        <w:rPr>
          <w:b/>
        </w:rPr>
      </w:pPr>
    </w:p>
    <w:p w:rsidR="00944261" w:rsidRDefault="00944261" w:rsidP="00944261">
      <w:pPr>
        <w:rPr>
          <w:b/>
        </w:rPr>
      </w:pPr>
    </w:p>
    <w:p w:rsidR="00944261" w:rsidRPr="00FE6997" w:rsidRDefault="00944261" w:rsidP="00944261">
      <w:pPr>
        <w:shd w:val="clear" w:color="auto" w:fill="FFFFFF"/>
        <w:tabs>
          <w:tab w:val="num" w:pos="1134"/>
        </w:tabs>
        <w:ind w:left="34" w:right="1"/>
        <w:outlineLvl w:val="0"/>
        <w:rPr>
          <w:b/>
        </w:rPr>
      </w:pPr>
      <w:r w:rsidRPr="00FE6997">
        <w:rPr>
          <w:b/>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rsidR="00944261" w:rsidRDefault="00944261" w:rsidP="00944261">
      <w:pPr>
        <w:rPr>
          <w:b/>
        </w:rPr>
      </w:pPr>
    </w:p>
    <w:p w:rsidR="00944261" w:rsidRDefault="00944261" w:rsidP="00944261">
      <w:pPr>
        <w:ind w:left="34"/>
      </w:pPr>
      <w:r w:rsidRPr="00FE6997">
        <w:t>Директор</w:t>
      </w:r>
    </w:p>
    <w:p w:rsidR="00944261" w:rsidRPr="00FE6997" w:rsidRDefault="00944261" w:rsidP="00944261">
      <w:pPr>
        <w:ind w:left="34"/>
      </w:pPr>
      <w:r w:rsidRPr="00FE6997">
        <w:t xml:space="preserve"> Международной школы бизнеса</w:t>
      </w:r>
    </w:p>
    <w:p w:rsidR="00944261" w:rsidRDefault="00944261" w:rsidP="00944261">
      <w:pPr>
        <w:ind w:left="34"/>
      </w:pPr>
      <w:r>
        <w:t>Финансового университета ______________________</w:t>
      </w:r>
      <w:r w:rsidRPr="00FE6997">
        <w:t>Н.А. Евтихиева</w:t>
      </w:r>
    </w:p>
    <w:p w:rsidR="00944261" w:rsidRDefault="00944261" w:rsidP="00944261">
      <w:pPr>
        <w:ind w:left="34"/>
      </w:pPr>
    </w:p>
    <w:p w:rsidR="00944261" w:rsidRDefault="00944261" w:rsidP="00944261">
      <w:pPr>
        <w:ind w:left="34"/>
      </w:pPr>
      <w:r>
        <w:t xml:space="preserve">                                                                М.П. </w:t>
      </w:r>
    </w:p>
    <w:p w:rsidR="00944261" w:rsidRDefault="00944261" w:rsidP="00944261">
      <w:pPr>
        <w:ind w:left="34"/>
      </w:pPr>
    </w:p>
    <w:p w:rsidR="00944261" w:rsidRDefault="00944261" w:rsidP="00944261">
      <w:pPr>
        <w:ind w:left="34"/>
      </w:pPr>
    </w:p>
    <w:p w:rsidR="00944261" w:rsidRPr="00FE6997" w:rsidRDefault="00944261" w:rsidP="00944261">
      <w:pPr>
        <w:rPr>
          <w:b/>
        </w:rPr>
      </w:pPr>
      <w:r w:rsidRPr="00FE6997">
        <w:rPr>
          <w:b/>
        </w:rPr>
        <w:t>ЗАКАЗЧИК</w:t>
      </w:r>
      <w:r>
        <w:rPr>
          <w:b/>
        </w:rPr>
        <w:t>:</w:t>
      </w:r>
    </w:p>
    <w:p w:rsidR="00944261" w:rsidRDefault="00944261" w:rsidP="00944261">
      <w:pPr>
        <w:ind w:left="34"/>
        <w:rPr>
          <w:b/>
        </w:rPr>
      </w:pPr>
    </w:p>
    <w:p w:rsidR="00944261" w:rsidRDefault="00944261" w:rsidP="00944261">
      <w:pPr>
        <w:ind w:left="34"/>
        <w:rPr>
          <w:b/>
        </w:rPr>
      </w:pPr>
      <w:r>
        <w:rPr>
          <w:b/>
        </w:rPr>
        <w:t xml:space="preserve">                                           ________________________/______________/</w:t>
      </w:r>
    </w:p>
    <w:p w:rsidR="00944261" w:rsidRDefault="00944261" w:rsidP="00944261">
      <w:pPr>
        <w:ind w:left="34"/>
        <w:rPr>
          <w:b/>
        </w:rPr>
      </w:pPr>
    </w:p>
    <w:p w:rsidR="00944261" w:rsidRDefault="00944261" w:rsidP="00944261">
      <w:pPr>
        <w:ind w:left="34"/>
        <w:rPr>
          <w:b/>
        </w:rPr>
      </w:pPr>
      <w:r>
        <w:t>М.П.</w:t>
      </w:r>
    </w:p>
    <w:p w:rsidR="00944261" w:rsidRDefault="00944261" w:rsidP="00944261">
      <w:pPr>
        <w:ind w:left="34"/>
        <w:rPr>
          <w:b/>
        </w:rPr>
      </w:pPr>
    </w:p>
    <w:p w:rsidR="00944261" w:rsidRDefault="00944261" w:rsidP="00944261">
      <w:pPr>
        <w:ind w:left="34"/>
        <w:rPr>
          <w:b/>
        </w:rPr>
      </w:pPr>
    </w:p>
    <w:p w:rsidR="00944261" w:rsidRDefault="00944261" w:rsidP="00944261">
      <w:pPr>
        <w:shd w:val="clear" w:color="auto" w:fill="FFFFFF"/>
        <w:jc w:val="both"/>
        <w:rPr>
          <w:b/>
          <w:sz w:val="22"/>
        </w:rPr>
      </w:pPr>
      <w:r w:rsidRPr="00AB5154">
        <w:rPr>
          <w:b/>
          <w:sz w:val="22"/>
        </w:rPr>
        <w:t>СЛУШАТЕЛЬ:</w:t>
      </w:r>
    </w:p>
    <w:p w:rsidR="00944261" w:rsidRPr="00AB5154" w:rsidRDefault="00944261" w:rsidP="00944261">
      <w:pPr>
        <w:shd w:val="clear" w:color="auto" w:fill="FFFFFF"/>
        <w:jc w:val="both"/>
        <w:rPr>
          <w:b/>
          <w:sz w:val="22"/>
        </w:rPr>
      </w:pPr>
    </w:p>
    <w:p w:rsidR="00944261" w:rsidRPr="00944261" w:rsidRDefault="00944261" w:rsidP="00944261">
      <w:pPr>
        <w:ind w:left="34"/>
        <w:rPr>
          <w:b/>
        </w:rPr>
      </w:pPr>
      <w:r>
        <w:rPr>
          <w:b/>
        </w:rPr>
        <w:t xml:space="preserve">                                          ________________________/______________/</w:t>
      </w:r>
    </w:p>
    <w:sectPr w:rsidR="00944261" w:rsidRPr="00944261" w:rsidSect="004C74AC">
      <w:footerReference w:type="default" r:id="rId11"/>
      <w:pgSz w:w="11906" w:h="16838"/>
      <w:pgMar w:top="567" w:right="851" w:bottom="567" w:left="851" w:header="425" w:footer="8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43" w:rsidRDefault="00891243">
      <w:r>
        <w:separator/>
      </w:r>
    </w:p>
  </w:endnote>
  <w:endnote w:type="continuationSeparator" w:id="0">
    <w:p w:rsidR="00891243" w:rsidRDefault="00891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7A" w:rsidRPr="00B27C4F" w:rsidRDefault="000F1D7A" w:rsidP="00C61211">
    <w:pPr>
      <w:pStyle w:val="a4"/>
      <w:jc w:val="right"/>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7A" w:rsidRDefault="000F1D7A" w:rsidP="00844D92">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43" w:rsidRDefault="00891243">
      <w:r>
        <w:separator/>
      </w:r>
    </w:p>
  </w:footnote>
  <w:footnote w:type="continuationSeparator" w:id="0">
    <w:p w:rsidR="00891243" w:rsidRDefault="00891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1EEE"/>
    <w:multiLevelType w:val="hybridMultilevel"/>
    <w:tmpl w:val="79F87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876FF7"/>
    <w:multiLevelType w:val="hybridMultilevel"/>
    <w:tmpl w:val="5E2877AA"/>
    <w:lvl w:ilvl="0" w:tplc="8CA4E08E">
      <w:start w:val="1"/>
      <w:numFmt w:val="decimal"/>
      <w:lvlText w:val="Н%1"/>
      <w:lvlJc w:val="left"/>
      <w:pPr>
        <w:ind w:left="1512" w:hanging="360"/>
      </w:pPr>
      <w:rPr>
        <w:rFonts w:hint="default"/>
        <w:sz w:val="28"/>
        <w:szCs w:val="28"/>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124163A"/>
    <w:multiLevelType w:val="multilevel"/>
    <w:tmpl w:val="8F3A3BCC"/>
    <w:lvl w:ilvl="0">
      <w:start w:val="1"/>
      <w:numFmt w:val="decimal"/>
      <w:lvlText w:val="%1."/>
      <w:lvlJc w:val="left"/>
      <w:pPr>
        <w:ind w:left="360" w:hanging="360"/>
      </w:pPr>
      <w:rPr>
        <w:sz w:val="28"/>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8D44C0"/>
    <w:multiLevelType w:val="hybridMultilevel"/>
    <w:tmpl w:val="80BAC024"/>
    <w:lvl w:ilvl="0" w:tplc="04190001">
      <w:start w:val="1"/>
      <w:numFmt w:val="bullet"/>
      <w:lvlText w:val=""/>
      <w:lvlJc w:val="left"/>
      <w:pPr>
        <w:ind w:left="1124" w:hanging="360"/>
      </w:pPr>
      <w:rPr>
        <w:rFonts w:ascii="Symbol" w:hAnsi="Symbol" w:hint="default"/>
      </w:rPr>
    </w:lvl>
    <w:lvl w:ilvl="1" w:tplc="04190003">
      <w:start w:val="1"/>
      <w:numFmt w:val="bullet"/>
      <w:lvlText w:val="o"/>
      <w:lvlJc w:val="left"/>
      <w:pPr>
        <w:ind w:left="1844" w:hanging="360"/>
      </w:pPr>
      <w:rPr>
        <w:rFonts w:ascii="Courier New" w:hAnsi="Courier New" w:cs="Courier New" w:hint="default"/>
      </w:rPr>
    </w:lvl>
    <w:lvl w:ilvl="2" w:tplc="04190005">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4">
    <w:nsid w:val="281C6E1F"/>
    <w:multiLevelType w:val="hybridMultilevel"/>
    <w:tmpl w:val="03DC80AC"/>
    <w:lvl w:ilvl="0" w:tplc="B9A815EE">
      <w:start w:val="1"/>
      <w:numFmt w:val="bullet"/>
      <w:lvlText w:val=""/>
      <w:lvlJc w:val="left"/>
      <w:pPr>
        <w:ind w:left="1512" w:hanging="360"/>
      </w:pPr>
      <w:rPr>
        <w:rFonts w:ascii="Symbol" w:hAnsi="Symbol" w:hint="default"/>
        <w:sz w:val="28"/>
        <w:szCs w:val="28"/>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34BC45B2"/>
    <w:multiLevelType w:val="multilevel"/>
    <w:tmpl w:val="F9A010A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140"/>
        </w:tabs>
        <w:ind w:left="1140" w:hanging="720"/>
      </w:pPr>
      <w:rPr>
        <w:rFonts w:hint="default"/>
      </w:rPr>
    </w:lvl>
    <w:lvl w:ilvl="2">
      <w:start w:val="2"/>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3FB07C45"/>
    <w:multiLevelType w:val="multilevel"/>
    <w:tmpl w:val="CE203194"/>
    <w:lvl w:ilvl="0">
      <w:start w:val="3"/>
      <w:numFmt w:val="decimal"/>
      <w:lvlText w:val="%1."/>
      <w:lvlJc w:val="left"/>
      <w:pPr>
        <w:tabs>
          <w:tab w:val="num" w:pos="375"/>
        </w:tabs>
        <w:ind w:left="375" w:hanging="375"/>
      </w:pPr>
      <w:rPr>
        <w:rFonts w:hint="default"/>
        <w:b/>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nsid w:val="464F1667"/>
    <w:multiLevelType w:val="hybridMultilevel"/>
    <w:tmpl w:val="4120FEDE"/>
    <w:lvl w:ilvl="0" w:tplc="BE1CB3D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B4134CE"/>
    <w:multiLevelType w:val="hybridMultilevel"/>
    <w:tmpl w:val="DDF8F93E"/>
    <w:lvl w:ilvl="0" w:tplc="4F921358">
      <w:start w:val="1"/>
      <w:numFmt w:val="decimal"/>
      <w:lvlText w:val="Л%1."/>
      <w:lvlJc w:val="left"/>
      <w:pPr>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301096"/>
    <w:multiLevelType w:val="multilevel"/>
    <w:tmpl w:val="8E6EB18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5617"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55E91AC6"/>
    <w:multiLevelType w:val="hybridMultilevel"/>
    <w:tmpl w:val="C6F2D9A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636720E5"/>
    <w:multiLevelType w:val="multilevel"/>
    <w:tmpl w:val="605C21C6"/>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2">
    <w:nsid w:val="6A116C6E"/>
    <w:multiLevelType w:val="hybridMultilevel"/>
    <w:tmpl w:val="27600B4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6AED4FE9"/>
    <w:multiLevelType w:val="multilevel"/>
    <w:tmpl w:val="B4082AEA"/>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4">
    <w:nsid w:val="6D930255"/>
    <w:multiLevelType w:val="multilevel"/>
    <w:tmpl w:val="6BA880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EA5207"/>
    <w:multiLevelType w:val="hybridMultilevel"/>
    <w:tmpl w:val="57DE7986"/>
    <w:lvl w:ilvl="0" w:tplc="6F1AD70A">
      <w:start w:val="1"/>
      <w:numFmt w:val="decimal"/>
      <w:lvlText w:val="%1."/>
      <w:lvlJc w:val="left"/>
      <w:pPr>
        <w:tabs>
          <w:tab w:val="num" w:pos="720"/>
        </w:tabs>
        <w:ind w:left="720" w:hanging="360"/>
      </w:pPr>
      <w:rPr>
        <w:rFonts w:hint="default"/>
        <w:b/>
      </w:rPr>
    </w:lvl>
    <w:lvl w:ilvl="1" w:tplc="42E016EA">
      <w:numFmt w:val="none"/>
      <w:lvlText w:val=""/>
      <w:lvlJc w:val="left"/>
      <w:pPr>
        <w:tabs>
          <w:tab w:val="num" w:pos="360"/>
        </w:tabs>
      </w:pPr>
    </w:lvl>
    <w:lvl w:ilvl="2" w:tplc="63729E3C">
      <w:numFmt w:val="none"/>
      <w:lvlText w:val=""/>
      <w:lvlJc w:val="left"/>
      <w:pPr>
        <w:tabs>
          <w:tab w:val="num" w:pos="360"/>
        </w:tabs>
      </w:pPr>
    </w:lvl>
    <w:lvl w:ilvl="3" w:tplc="DDC449CA">
      <w:numFmt w:val="none"/>
      <w:lvlText w:val=""/>
      <w:lvlJc w:val="left"/>
      <w:pPr>
        <w:tabs>
          <w:tab w:val="num" w:pos="360"/>
        </w:tabs>
      </w:pPr>
    </w:lvl>
    <w:lvl w:ilvl="4" w:tplc="2E68AEE0">
      <w:numFmt w:val="none"/>
      <w:lvlText w:val=""/>
      <w:lvlJc w:val="left"/>
      <w:pPr>
        <w:tabs>
          <w:tab w:val="num" w:pos="360"/>
        </w:tabs>
      </w:pPr>
    </w:lvl>
    <w:lvl w:ilvl="5" w:tplc="46602122">
      <w:numFmt w:val="none"/>
      <w:lvlText w:val=""/>
      <w:lvlJc w:val="left"/>
      <w:pPr>
        <w:tabs>
          <w:tab w:val="num" w:pos="360"/>
        </w:tabs>
      </w:pPr>
    </w:lvl>
    <w:lvl w:ilvl="6" w:tplc="5F907F84">
      <w:numFmt w:val="none"/>
      <w:lvlText w:val=""/>
      <w:lvlJc w:val="left"/>
      <w:pPr>
        <w:tabs>
          <w:tab w:val="num" w:pos="360"/>
        </w:tabs>
      </w:pPr>
    </w:lvl>
    <w:lvl w:ilvl="7" w:tplc="6F98965E">
      <w:numFmt w:val="none"/>
      <w:lvlText w:val=""/>
      <w:lvlJc w:val="left"/>
      <w:pPr>
        <w:tabs>
          <w:tab w:val="num" w:pos="360"/>
        </w:tabs>
      </w:pPr>
    </w:lvl>
    <w:lvl w:ilvl="8" w:tplc="F8BE5A42">
      <w:numFmt w:val="none"/>
      <w:lvlText w:val=""/>
      <w:lvlJc w:val="left"/>
      <w:pPr>
        <w:tabs>
          <w:tab w:val="num" w:pos="360"/>
        </w:tabs>
      </w:pPr>
    </w:lvl>
  </w:abstractNum>
  <w:num w:numId="1">
    <w:abstractNumId w:val="15"/>
  </w:num>
  <w:num w:numId="2">
    <w:abstractNumId w:val="13"/>
  </w:num>
  <w:num w:numId="3">
    <w:abstractNumId w:val="6"/>
  </w:num>
  <w:num w:numId="4">
    <w:abstractNumId w:val="11"/>
  </w:num>
  <w:num w:numId="5">
    <w:abstractNumId w:val="5"/>
  </w:num>
  <w:num w:numId="6">
    <w:abstractNumId w:val="0"/>
  </w:num>
  <w:num w:numId="7">
    <w:abstractNumId w:val="9"/>
  </w:num>
  <w:num w:numId="8">
    <w:abstractNumId w:val="10"/>
  </w:num>
  <w:num w:numId="9">
    <w:abstractNumId w:val="14"/>
  </w:num>
  <w:num w:numId="10">
    <w:abstractNumId w:val="2"/>
  </w:num>
  <w:num w:numId="11">
    <w:abstractNumId w:val="4"/>
  </w:num>
  <w:num w:numId="12">
    <w:abstractNumId w:val="12"/>
  </w:num>
  <w:num w:numId="13">
    <w:abstractNumId w:val="8"/>
  </w:num>
  <w:num w:numId="14">
    <w:abstractNumId w:val="3"/>
  </w:num>
  <w:num w:numId="15">
    <w:abstractNumId w:val="1"/>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
  <w:rsids>
    <w:rsidRoot w:val="00093700"/>
    <w:rsid w:val="00002811"/>
    <w:rsid w:val="00003F82"/>
    <w:rsid w:val="0000488E"/>
    <w:rsid w:val="00005548"/>
    <w:rsid w:val="0000558A"/>
    <w:rsid w:val="00005B90"/>
    <w:rsid w:val="00006805"/>
    <w:rsid w:val="00012996"/>
    <w:rsid w:val="00012B62"/>
    <w:rsid w:val="00012B9F"/>
    <w:rsid w:val="00014902"/>
    <w:rsid w:val="00015155"/>
    <w:rsid w:val="00015664"/>
    <w:rsid w:val="000168D1"/>
    <w:rsid w:val="00016E5B"/>
    <w:rsid w:val="0001725E"/>
    <w:rsid w:val="00017312"/>
    <w:rsid w:val="00020049"/>
    <w:rsid w:val="0002158C"/>
    <w:rsid w:val="000221B0"/>
    <w:rsid w:val="00022AE7"/>
    <w:rsid w:val="00023551"/>
    <w:rsid w:val="00023B92"/>
    <w:rsid w:val="0002704E"/>
    <w:rsid w:val="00027ED3"/>
    <w:rsid w:val="0003103A"/>
    <w:rsid w:val="00031082"/>
    <w:rsid w:val="00031709"/>
    <w:rsid w:val="000317B1"/>
    <w:rsid w:val="00033D41"/>
    <w:rsid w:val="00036006"/>
    <w:rsid w:val="00036349"/>
    <w:rsid w:val="000417F7"/>
    <w:rsid w:val="00042482"/>
    <w:rsid w:val="00043174"/>
    <w:rsid w:val="000436ED"/>
    <w:rsid w:val="0004408E"/>
    <w:rsid w:val="0004524B"/>
    <w:rsid w:val="00045946"/>
    <w:rsid w:val="00046288"/>
    <w:rsid w:val="00053F5D"/>
    <w:rsid w:val="00055427"/>
    <w:rsid w:val="0005581A"/>
    <w:rsid w:val="00056D5D"/>
    <w:rsid w:val="000574D7"/>
    <w:rsid w:val="000602F2"/>
    <w:rsid w:val="00060482"/>
    <w:rsid w:val="000605E5"/>
    <w:rsid w:val="00060CDB"/>
    <w:rsid w:val="00060CFA"/>
    <w:rsid w:val="0006469F"/>
    <w:rsid w:val="00064BCC"/>
    <w:rsid w:val="00065179"/>
    <w:rsid w:val="000657EF"/>
    <w:rsid w:val="00065D9E"/>
    <w:rsid w:val="00066A67"/>
    <w:rsid w:val="00067085"/>
    <w:rsid w:val="00067458"/>
    <w:rsid w:val="00067AA2"/>
    <w:rsid w:val="000706E8"/>
    <w:rsid w:val="00070978"/>
    <w:rsid w:val="000726BF"/>
    <w:rsid w:val="00072B08"/>
    <w:rsid w:val="00074537"/>
    <w:rsid w:val="00076329"/>
    <w:rsid w:val="000772A1"/>
    <w:rsid w:val="000779E3"/>
    <w:rsid w:val="00077FD5"/>
    <w:rsid w:val="00080951"/>
    <w:rsid w:val="00082269"/>
    <w:rsid w:val="00082F6D"/>
    <w:rsid w:val="00084BD8"/>
    <w:rsid w:val="00085CAB"/>
    <w:rsid w:val="00086518"/>
    <w:rsid w:val="00086EC8"/>
    <w:rsid w:val="00087BC7"/>
    <w:rsid w:val="00090EF6"/>
    <w:rsid w:val="00091A3D"/>
    <w:rsid w:val="00092E97"/>
    <w:rsid w:val="00093700"/>
    <w:rsid w:val="00093F17"/>
    <w:rsid w:val="00096635"/>
    <w:rsid w:val="00097403"/>
    <w:rsid w:val="000A181B"/>
    <w:rsid w:val="000A1F4B"/>
    <w:rsid w:val="000A28A9"/>
    <w:rsid w:val="000A2D1E"/>
    <w:rsid w:val="000A46BC"/>
    <w:rsid w:val="000A499E"/>
    <w:rsid w:val="000A5F4F"/>
    <w:rsid w:val="000A60FA"/>
    <w:rsid w:val="000A6CDB"/>
    <w:rsid w:val="000A6DE7"/>
    <w:rsid w:val="000B1E7D"/>
    <w:rsid w:val="000B21FD"/>
    <w:rsid w:val="000B320E"/>
    <w:rsid w:val="000B384D"/>
    <w:rsid w:val="000B6E02"/>
    <w:rsid w:val="000B735F"/>
    <w:rsid w:val="000B7FD5"/>
    <w:rsid w:val="000C0735"/>
    <w:rsid w:val="000C0EC5"/>
    <w:rsid w:val="000C1455"/>
    <w:rsid w:val="000C20D2"/>
    <w:rsid w:val="000C5179"/>
    <w:rsid w:val="000C58E2"/>
    <w:rsid w:val="000C5FE6"/>
    <w:rsid w:val="000C677B"/>
    <w:rsid w:val="000D0467"/>
    <w:rsid w:val="000D1B28"/>
    <w:rsid w:val="000D3125"/>
    <w:rsid w:val="000D37E1"/>
    <w:rsid w:val="000D4B03"/>
    <w:rsid w:val="000D5F8A"/>
    <w:rsid w:val="000D7BDC"/>
    <w:rsid w:val="000E06E7"/>
    <w:rsid w:val="000E1656"/>
    <w:rsid w:val="000E1AAA"/>
    <w:rsid w:val="000E25D8"/>
    <w:rsid w:val="000E3730"/>
    <w:rsid w:val="000E542B"/>
    <w:rsid w:val="000F0BFB"/>
    <w:rsid w:val="000F0C7D"/>
    <w:rsid w:val="000F13A9"/>
    <w:rsid w:val="000F1D7A"/>
    <w:rsid w:val="000F1E29"/>
    <w:rsid w:val="000F3E1B"/>
    <w:rsid w:val="000F4296"/>
    <w:rsid w:val="000F45FD"/>
    <w:rsid w:val="000F5F58"/>
    <w:rsid w:val="001007E5"/>
    <w:rsid w:val="00101CD2"/>
    <w:rsid w:val="00101CF9"/>
    <w:rsid w:val="0010201C"/>
    <w:rsid w:val="00103C61"/>
    <w:rsid w:val="00104B8F"/>
    <w:rsid w:val="00104D6A"/>
    <w:rsid w:val="00105465"/>
    <w:rsid w:val="00106016"/>
    <w:rsid w:val="001072F3"/>
    <w:rsid w:val="00107BF2"/>
    <w:rsid w:val="0011033C"/>
    <w:rsid w:val="00110C99"/>
    <w:rsid w:val="00110CA3"/>
    <w:rsid w:val="00112FC4"/>
    <w:rsid w:val="0011396A"/>
    <w:rsid w:val="00113FB3"/>
    <w:rsid w:val="0011483C"/>
    <w:rsid w:val="00114C4A"/>
    <w:rsid w:val="00114C5B"/>
    <w:rsid w:val="00115201"/>
    <w:rsid w:val="001176B2"/>
    <w:rsid w:val="00120CAD"/>
    <w:rsid w:val="00121F9C"/>
    <w:rsid w:val="0012483B"/>
    <w:rsid w:val="0012557F"/>
    <w:rsid w:val="001257B0"/>
    <w:rsid w:val="001267F1"/>
    <w:rsid w:val="0012734E"/>
    <w:rsid w:val="001305C4"/>
    <w:rsid w:val="001308EF"/>
    <w:rsid w:val="0013138A"/>
    <w:rsid w:val="00132505"/>
    <w:rsid w:val="001333DF"/>
    <w:rsid w:val="0013391C"/>
    <w:rsid w:val="0013422A"/>
    <w:rsid w:val="0013429E"/>
    <w:rsid w:val="00134536"/>
    <w:rsid w:val="001355C1"/>
    <w:rsid w:val="00135842"/>
    <w:rsid w:val="00136683"/>
    <w:rsid w:val="0014079B"/>
    <w:rsid w:val="00141047"/>
    <w:rsid w:val="00142794"/>
    <w:rsid w:val="00142A8F"/>
    <w:rsid w:val="00143042"/>
    <w:rsid w:val="0014312B"/>
    <w:rsid w:val="0014312F"/>
    <w:rsid w:val="001444E8"/>
    <w:rsid w:val="00145276"/>
    <w:rsid w:val="00147A5A"/>
    <w:rsid w:val="001504FF"/>
    <w:rsid w:val="00150BF9"/>
    <w:rsid w:val="0015277D"/>
    <w:rsid w:val="00152AF3"/>
    <w:rsid w:val="00160255"/>
    <w:rsid w:val="001606A8"/>
    <w:rsid w:val="00160997"/>
    <w:rsid w:val="00162065"/>
    <w:rsid w:val="001641AD"/>
    <w:rsid w:val="0016481A"/>
    <w:rsid w:val="00164B37"/>
    <w:rsid w:val="00166D44"/>
    <w:rsid w:val="00172198"/>
    <w:rsid w:val="001760D6"/>
    <w:rsid w:val="00176761"/>
    <w:rsid w:val="00176C1D"/>
    <w:rsid w:val="001771AF"/>
    <w:rsid w:val="001801DD"/>
    <w:rsid w:val="00180FC0"/>
    <w:rsid w:val="00181902"/>
    <w:rsid w:val="00181A5C"/>
    <w:rsid w:val="00183C4E"/>
    <w:rsid w:val="00184658"/>
    <w:rsid w:val="00184C7F"/>
    <w:rsid w:val="00184EDC"/>
    <w:rsid w:val="00184FA7"/>
    <w:rsid w:val="00187D2D"/>
    <w:rsid w:val="00190E3A"/>
    <w:rsid w:val="00192012"/>
    <w:rsid w:val="0019211B"/>
    <w:rsid w:val="0019224E"/>
    <w:rsid w:val="00192AEF"/>
    <w:rsid w:val="0019335F"/>
    <w:rsid w:val="0019346F"/>
    <w:rsid w:val="00194F70"/>
    <w:rsid w:val="00195556"/>
    <w:rsid w:val="001A096C"/>
    <w:rsid w:val="001A2A52"/>
    <w:rsid w:val="001A2D7E"/>
    <w:rsid w:val="001A326F"/>
    <w:rsid w:val="001A3786"/>
    <w:rsid w:val="001A3ACB"/>
    <w:rsid w:val="001A3B82"/>
    <w:rsid w:val="001A4925"/>
    <w:rsid w:val="001A4935"/>
    <w:rsid w:val="001A4E64"/>
    <w:rsid w:val="001A4EC2"/>
    <w:rsid w:val="001A70B4"/>
    <w:rsid w:val="001B0555"/>
    <w:rsid w:val="001B13B6"/>
    <w:rsid w:val="001B1B15"/>
    <w:rsid w:val="001B1CCC"/>
    <w:rsid w:val="001B35CA"/>
    <w:rsid w:val="001B3EC3"/>
    <w:rsid w:val="001B5696"/>
    <w:rsid w:val="001B693D"/>
    <w:rsid w:val="001B6991"/>
    <w:rsid w:val="001B6E43"/>
    <w:rsid w:val="001C058C"/>
    <w:rsid w:val="001C2DC9"/>
    <w:rsid w:val="001C33D0"/>
    <w:rsid w:val="001C3D3B"/>
    <w:rsid w:val="001C3F23"/>
    <w:rsid w:val="001C422B"/>
    <w:rsid w:val="001C5D47"/>
    <w:rsid w:val="001C75DD"/>
    <w:rsid w:val="001D0DB4"/>
    <w:rsid w:val="001D2B52"/>
    <w:rsid w:val="001D3116"/>
    <w:rsid w:val="001D3D11"/>
    <w:rsid w:val="001D480D"/>
    <w:rsid w:val="001D49EA"/>
    <w:rsid w:val="001D4CAD"/>
    <w:rsid w:val="001D4CEF"/>
    <w:rsid w:val="001D57CC"/>
    <w:rsid w:val="001D6161"/>
    <w:rsid w:val="001D6259"/>
    <w:rsid w:val="001D65F6"/>
    <w:rsid w:val="001D77CE"/>
    <w:rsid w:val="001E0BEE"/>
    <w:rsid w:val="001E12D7"/>
    <w:rsid w:val="001E1857"/>
    <w:rsid w:val="001E200E"/>
    <w:rsid w:val="001E225E"/>
    <w:rsid w:val="001E55BF"/>
    <w:rsid w:val="001E56E9"/>
    <w:rsid w:val="001E6590"/>
    <w:rsid w:val="001E69A7"/>
    <w:rsid w:val="001E7354"/>
    <w:rsid w:val="001E7FDF"/>
    <w:rsid w:val="001F0432"/>
    <w:rsid w:val="001F1F38"/>
    <w:rsid w:val="001F3F3B"/>
    <w:rsid w:val="001F456F"/>
    <w:rsid w:val="001F48B5"/>
    <w:rsid w:val="001F7617"/>
    <w:rsid w:val="00200001"/>
    <w:rsid w:val="00200F48"/>
    <w:rsid w:val="00203BB3"/>
    <w:rsid w:val="00205930"/>
    <w:rsid w:val="00206288"/>
    <w:rsid w:val="00206A27"/>
    <w:rsid w:val="00207211"/>
    <w:rsid w:val="00207BAE"/>
    <w:rsid w:val="00211596"/>
    <w:rsid w:val="0021189A"/>
    <w:rsid w:val="00212240"/>
    <w:rsid w:val="0021342E"/>
    <w:rsid w:val="00213740"/>
    <w:rsid w:val="00213E95"/>
    <w:rsid w:val="00214FBC"/>
    <w:rsid w:val="00215BD6"/>
    <w:rsid w:val="002169DA"/>
    <w:rsid w:val="0021783C"/>
    <w:rsid w:val="00220568"/>
    <w:rsid w:val="00220FAE"/>
    <w:rsid w:val="00221ABF"/>
    <w:rsid w:val="002239FD"/>
    <w:rsid w:val="002241C7"/>
    <w:rsid w:val="00225785"/>
    <w:rsid w:val="00225C1C"/>
    <w:rsid w:val="00232064"/>
    <w:rsid w:val="0023218A"/>
    <w:rsid w:val="002322A9"/>
    <w:rsid w:val="002325C8"/>
    <w:rsid w:val="00232EED"/>
    <w:rsid w:val="002331EF"/>
    <w:rsid w:val="002358A1"/>
    <w:rsid w:val="00235D51"/>
    <w:rsid w:val="00236AF4"/>
    <w:rsid w:val="00240DF0"/>
    <w:rsid w:val="002410A8"/>
    <w:rsid w:val="00241780"/>
    <w:rsid w:val="002418BB"/>
    <w:rsid w:val="002422E4"/>
    <w:rsid w:val="00242956"/>
    <w:rsid w:val="00243298"/>
    <w:rsid w:val="002438E6"/>
    <w:rsid w:val="00243F5C"/>
    <w:rsid w:val="0024689D"/>
    <w:rsid w:val="00246A36"/>
    <w:rsid w:val="002509E5"/>
    <w:rsid w:val="002519F1"/>
    <w:rsid w:val="00254292"/>
    <w:rsid w:val="00254DA2"/>
    <w:rsid w:val="0025564B"/>
    <w:rsid w:val="002560BD"/>
    <w:rsid w:val="0025679C"/>
    <w:rsid w:val="0025749E"/>
    <w:rsid w:val="00257FC2"/>
    <w:rsid w:val="00260031"/>
    <w:rsid w:val="00260902"/>
    <w:rsid w:val="00260C8B"/>
    <w:rsid w:val="00263618"/>
    <w:rsid w:val="002636E3"/>
    <w:rsid w:val="00263A59"/>
    <w:rsid w:val="00263E33"/>
    <w:rsid w:val="0026649B"/>
    <w:rsid w:val="0027143C"/>
    <w:rsid w:val="002716F9"/>
    <w:rsid w:val="002719DA"/>
    <w:rsid w:val="00271AB0"/>
    <w:rsid w:val="0027289D"/>
    <w:rsid w:val="00272DB8"/>
    <w:rsid w:val="00273B2B"/>
    <w:rsid w:val="00273F24"/>
    <w:rsid w:val="002743B1"/>
    <w:rsid w:val="0027480B"/>
    <w:rsid w:val="002764EC"/>
    <w:rsid w:val="002773C9"/>
    <w:rsid w:val="0027769C"/>
    <w:rsid w:val="00280674"/>
    <w:rsid w:val="00280979"/>
    <w:rsid w:val="002821BB"/>
    <w:rsid w:val="002823A5"/>
    <w:rsid w:val="002828C5"/>
    <w:rsid w:val="00283A4F"/>
    <w:rsid w:val="00284E22"/>
    <w:rsid w:val="00285071"/>
    <w:rsid w:val="00285417"/>
    <w:rsid w:val="0028588E"/>
    <w:rsid w:val="00286163"/>
    <w:rsid w:val="002867AC"/>
    <w:rsid w:val="00286C4B"/>
    <w:rsid w:val="00287CD5"/>
    <w:rsid w:val="00287D7B"/>
    <w:rsid w:val="00290982"/>
    <w:rsid w:val="002949C2"/>
    <w:rsid w:val="0029532A"/>
    <w:rsid w:val="002A1088"/>
    <w:rsid w:val="002A16F3"/>
    <w:rsid w:val="002A1849"/>
    <w:rsid w:val="002A1A7E"/>
    <w:rsid w:val="002A279C"/>
    <w:rsid w:val="002A40D1"/>
    <w:rsid w:val="002A4FEC"/>
    <w:rsid w:val="002A5392"/>
    <w:rsid w:val="002A53D7"/>
    <w:rsid w:val="002A5DA4"/>
    <w:rsid w:val="002B04ED"/>
    <w:rsid w:val="002B2AD7"/>
    <w:rsid w:val="002B472E"/>
    <w:rsid w:val="002C219F"/>
    <w:rsid w:val="002C4926"/>
    <w:rsid w:val="002C4A54"/>
    <w:rsid w:val="002C52DA"/>
    <w:rsid w:val="002C586A"/>
    <w:rsid w:val="002C5EFC"/>
    <w:rsid w:val="002C6AEC"/>
    <w:rsid w:val="002C77C6"/>
    <w:rsid w:val="002C7BB5"/>
    <w:rsid w:val="002D0A38"/>
    <w:rsid w:val="002D0AB7"/>
    <w:rsid w:val="002D1EFB"/>
    <w:rsid w:val="002D2DAE"/>
    <w:rsid w:val="002D3424"/>
    <w:rsid w:val="002D375C"/>
    <w:rsid w:val="002D5053"/>
    <w:rsid w:val="002D5D2D"/>
    <w:rsid w:val="002D60F6"/>
    <w:rsid w:val="002D75A8"/>
    <w:rsid w:val="002E0C5F"/>
    <w:rsid w:val="002E35B9"/>
    <w:rsid w:val="002E4D6C"/>
    <w:rsid w:val="002E4F3F"/>
    <w:rsid w:val="002E5171"/>
    <w:rsid w:val="002E5BF9"/>
    <w:rsid w:val="002E67B9"/>
    <w:rsid w:val="002E7C9A"/>
    <w:rsid w:val="002F0116"/>
    <w:rsid w:val="002F0702"/>
    <w:rsid w:val="002F0B65"/>
    <w:rsid w:val="002F3A1B"/>
    <w:rsid w:val="002F4020"/>
    <w:rsid w:val="002F4171"/>
    <w:rsid w:val="002F450C"/>
    <w:rsid w:val="002F6EE7"/>
    <w:rsid w:val="002F7B2F"/>
    <w:rsid w:val="002F7D24"/>
    <w:rsid w:val="0030009D"/>
    <w:rsid w:val="00300B83"/>
    <w:rsid w:val="0030120E"/>
    <w:rsid w:val="00301225"/>
    <w:rsid w:val="003016C5"/>
    <w:rsid w:val="003020F7"/>
    <w:rsid w:val="00302C31"/>
    <w:rsid w:val="0030316C"/>
    <w:rsid w:val="0030367D"/>
    <w:rsid w:val="0030390D"/>
    <w:rsid w:val="00304281"/>
    <w:rsid w:val="0030521F"/>
    <w:rsid w:val="00305AEA"/>
    <w:rsid w:val="00306C0B"/>
    <w:rsid w:val="00307379"/>
    <w:rsid w:val="00311F23"/>
    <w:rsid w:val="00312119"/>
    <w:rsid w:val="00313A0B"/>
    <w:rsid w:val="00314BC1"/>
    <w:rsid w:val="00314E6D"/>
    <w:rsid w:val="00315DD8"/>
    <w:rsid w:val="00315E35"/>
    <w:rsid w:val="00316054"/>
    <w:rsid w:val="00316CC5"/>
    <w:rsid w:val="00317947"/>
    <w:rsid w:val="00322098"/>
    <w:rsid w:val="00323A84"/>
    <w:rsid w:val="003247DB"/>
    <w:rsid w:val="00324DEF"/>
    <w:rsid w:val="00325320"/>
    <w:rsid w:val="00325E32"/>
    <w:rsid w:val="00327C07"/>
    <w:rsid w:val="00330669"/>
    <w:rsid w:val="003324FC"/>
    <w:rsid w:val="00332989"/>
    <w:rsid w:val="00332B4D"/>
    <w:rsid w:val="00332FC1"/>
    <w:rsid w:val="00333B28"/>
    <w:rsid w:val="00334715"/>
    <w:rsid w:val="00334866"/>
    <w:rsid w:val="00335CEA"/>
    <w:rsid w:val="00336247"/>
    <w:rsid w:val="00336DB1"/>
    <w:rsid w:val="0034174D"/>
    <w:rsid w:val="003417E8"/>
    <w:rsid w:val="003427BF"/>
    <w:rsid w:val="00342BCC"/>
    <w:rsid w:val="00343826"/>
    <w:rsid w:val="0034386F"/>
    <w:rsid w:val="0034401B"/>
    <w:rsid w:val="00344397"/>
    <w:rsid w:val="00345D41"/>
    <w:rsid w:val="0035053F"/>
    <w:rsid w:val="0035094C"/>
    <w:rsid w:val="00350C7F"/>
    <w:rsid w:val="0035435D"/>
    <w:rsid w:val="00354BF7"/>
    <w:rsid w:val="003556DC"/>
    <w:rsid w:val="00355BA8"/>
    <w:rsid w:val="003564BE"/>
    <w:rsid w:val="00356941"/>
    <w:rsid w:val="00357DF9"/>
    <w:rsid w:val="003610FD"/>
    <w:rsid w:val="003645CD"/>
    <w:rsid w:val="003656F1"/>
    <w:rsid w:val="00366855"/>
    <w:rsid w:val="00372B7F"/>
    <w:rsid w:val="00373ABD"/>
    <w:rsid w:val="00374355"/>
    <w:rsid w:val="00374621"/>
    <w:rsid w:val="00380530"/>
    <w:rsid w:val="00381242"/>
    <w:rsid w:val="00381E20"/>
    <w:rsid w:val="00381E74"/>
    <w:rsid w:val="00382143"/>
    <w:rsid w:val="00383960"/>
    <w:rsid w:val="00384483"/>
    <w:rsid w:val="003844F9"/>
    <w:rsid w:val="003857F0"/>
    <w:rsid w:val="003864E5"/>
    <w:rsid w:val="00386BE1"/>
    <w:rsid w:val="00387C98"/>
    <w:rsid w:val="0039016B"/>
    <w:rsid w:val="00392419"/>
    <w:rsid w:val="003938F0"/>
    <w:rsid w:val="0039622C"/>
    <w:rsid w:val="00396556"/>
    <w:rsid w:val="0039669D"/>
    <w:rsid w:val="00397D3D"/>
    <w:rsid w:val="003A0D50"/>
    <w:rsid w:val="003A310D"/>
    <w:rsid w:val="003A4772"/>
    <w:rsid w:val="003A4AA1"/>
    <w:rsid w:val="003A4BB8"/>
    <w:rsid w:val="003A5BF3"/>
    <w:rsid w:val="003A5FB3"/>
    <w:rsid w:val="003A6505"/>
    <w:rsid w:val="003A690D"/>
    <w:rsid w:val="003A7C4F"/>
    <w:rsid w:val="003B057D"/>
    <w:rsid w:val="003B0EEA"/>
    <w:rsid w:val="003B1CA3"/>
    <w:rsid w:val="003B3429"/>
    <w:rsid w:val="003B367A"/>
    <w:rsid w:val="003B3D88"/>
    <w:rsid w:val="003B5ACF"/>
    <w:rsid w:val="003B66B2"/>
    <w:rsid w:val="003B6C7F"/>
    <w:rsid w:val="003C004B"/>
    <w:rsid w:val="003C0D42"/>
    <w:rsid w:val="003C16BD"/>
    <w:rsid w:val="003C28B3"/>
    <w:rsid w:val="003C2ECF"/>
    <w:rsid w:val="003C3A99"/>
    <w:rsid w:val="003C411F"/>
    <w:rsid w:val="003C6CBC"/>
    <w:rsid w:val="003C750E"/>
    <w:rsid w:val="003D07A7"/>
    <w:rsid w:val="003D18F7"/>
    <w:rsid w:val="003D1D60"/>
    <w:rsid w:val="003D2579"/>
    <w:rsid w:val="003D4D33"/>
    <w:rsid w:val="003D50C4"/>
    <w:rsid w:val="003D5DD5"/>
    <w:rsid w:val="003D68FE"/>
    <w:rsid w:val="003D7D0B"/>
    <w:rsid w:val="003D7EFF"/>
    <w:rsid w:val="003E0015"/>
    <w:rsid w:val="003E0E70"/>
    <w:rsid w:val="003E20F2"/>
    <w:rsid w:val="003E4599"/>
    <w:rsid w:val="003E4F41"/>
    <w:rsid w:val="003E534C"/>
    <w:rsid w:val="003E5A63"/>
    <w:rsid w:val="003E62DB"/>
    <w:rsid w:val="003E63E5"/>
    <w:rsid w:val="003F0F51"/>
    <w:rsid w:val="003F1D53"/>
    <w:rsid w:val="003F1D5E"/>
    <w:rsid w:val="003F2759"/>
    <w:rsid w:val="003F2EE7"/>
    <w:rsid w:val="003F37B9"/>
    <w:rsid w:val="003F37C6"/>
    <w:rsid w:val="003F39E7"/>
    <w:rsid w:val="003F3A02"/>
    <w:rsid w:val="003F5433"/>
    <w:rsid w:val="003F5ADC"/>
    <w:rsid w:val="003F61AD"/>
    <w:rsid w:val="003F6A4B"/>
    <w:rsid w:val="003F6B14"/>
    <w:rsid w:val="00401579"/>
    <w:rsid w:val="004015C5"/>
    <w:rsid w:val="00401DF7"/>
    <w:rsid w:val="00402C8B"/>
    <w:rsid w:val="00404150"/>
    <w:rsid w:val="004049C6"/>
    <w:rsid w:val="00407626"/>
    <w:rsid w:val="00410670"/>
    <w:rsid w:val="0041145D"/>
    <w:rsid w:val="00412974"/>
    <w:rsid w:val="0041310C"/>
    <w:rsid w:val="00413329"/>
    <w:rsid w:val="00413811"/>
    <w:rsid w:val="00414208"/>
    <w:rsid w:val="00414D15"/>
    <w:rsid w:val="00415863"/>
    <w:rsid w:val="00415FD3"/>
    <w:rsid w:val="0041614D"/>
    <w:rsid w:val="00416258"/>
    <w:rsid w:val="00417CAC"/>
    <w:rsid w:val="00421910"/>
    <w:rsid w:val="00421DD1"/>
    <w:rsid w:val="00422D6F"/>
    <w:rsid w:val="00424169"/>
    <w:rsid w:val="00431532"/>
    <w:rsid w:val="004315FB"/>
    <w:rsid w:val="004316C2"/>
    <w:rsid w:val="00432C8E"/>
    <w:rsid w:val="00433FBE"/>
    <w:rsid w:val="00434770"/>
    <w:rsid w:val="00434788"/>
    <w:rsid w:val="0043502A"/>
    <w:rsid w:val="00435D1B"/>
    <w:rsid w:val="00437722"/>
    <w:rsid w:val="004403F3"/>
    <w:rsid w:val="004422FB"/>
    <w:rsid w:val="0044350F"/>
    <w:rsid w:val="00444FC6"/>
    <w:rsid w:val="0044618F"/>
    <w:rsid w:val="00446F46"/>
    <w:rsid w:val="004470FC"/>
    <w:rsid w:val="00447219"/>
    <w:rsid w:val="004478F7"/>
    <w:rsid w:val="004500A3"/>
    <w:rsid w:val="00450F7D"/>
    <w:rsid w:val="004514E3"/>
    <w:rsid w:val="00452493"/>
    <w:rsid w:val="00452A7C"/>
    <w:rsid w:val="0045346A"/>
    <w:rsid w:val="00454208"/>
    <w:rsid w:val="00454C8D"/>
    <w:rsid w:val="00455513"/>
    <w:rsid w:val="00456739"/>
    <w:rsid w:val="004575E9"/>
    <w:rsid w:val="004579B7"/>
    <w:rsid w:val="00457EC9"/>
    <w:rsid w:val="004610F5"/>
    <w:rsid w:val="00462B3E"/>
    <w:rsid w:val="00463519"/>
    <w:rsid w:val="00464B1B"/>
    <w:rsid w:val="00464FE4"/>
    <w:rsid w:val="004654D4"/>
    <w:rsid w:val="00466D11"/>
    <w:rsid w:val="00466E0A"/>
    <w:rsid w:val="004670D6"/>
    <w:rsid w:val="004671D1"/>
    <w:rsid w:val="004671E3"/>
    <w:rsid w:val="00467D14"/>
    <w:rsid w:val="00470444"/>
    <w:rsid w:val="0047047E"/>
    <w:rsid w:val="0047063B"/>
    <w:rsid w:val="004711CB"/>
    <w:rsid w:val="00472027"/>
    <w:rsid w:val="0047203F"/>
    <w:rsid w:val="0047207A"/>
    <w:rsid w:val="004729C4"/>
    <w:rsid w:val="00473F48"/>
    <w:rsid w:val="004743F6"/>
    <w:rsid w:val="00476A1C"/>
    <w:rsid w:val="00477702"/>
    <w:rsid w:val="00480533"/>
    <w:rsid w:val="00480A6A"/>
    <w:rsid w:val="00481790"/>
    <w:rsid w:val="004826B1"/>
    <w:rsid w:val="00482763"/>
    <w:rsid w:val="00482D85"/>
    <w:rsid w:val="00483384"/>
    <w:rsid w:val="00484D91"/>
    <w:rsid w:val="00486CDC"/>
    <w:rsid w:val="004875FF"/>
    <w:rsid w:val="00487BBF"/>
    <w:rsid w:val="00490EB8"/>
    <w:rsid w:val="004910D7"/>
    <w:rsid w:val="00491877"/>
    <w:rsid w:val="00491AF0"/>
    <w:rsid w:val="00492AE7"/>
    <w:rsid w:val="00492DBE"/>
    <w:rsid w:val="0049305B"/>
    <w:rsid w:val="004930DB"/>
    <w:rsid w:val="00494047"/>
    <w:rsid w:val="0049585E"/>
    <w:rsid w:val="00495C13"/>
    <w:rsid w:val="004979C7"/>
    <w:rsid w:val="004A1C43"/>
    <w:rsid w:val="004A2D11"/>
    <w:rsid w:val="004A3731"/>
    <w:rsid w:val="004A3A0D"/>
    <w:rsid w:val="004A5D20"/>
    <w:rsid w:val="004A5F02"/>
    <w:rsid w:val="004A6EDF"/>
    <w:rsid w:val="004A70C8"/>
    <w:rsid w:val="004A745E"/>
    <w:rsid w:val="004A760F"/>
    <w:rsid w:val="004A7D25"/>
    <w:rsid w:val="004A7DB8"/>
    <w:rsid w:val="004B0AAC"/>
    <w:rsid w:val="004B13B2"/>
    <w:rsid w:val="004B1DDC"/>
    <w:rsid w:val="004B28B4"/>
    <w:rsid w:val="004B30A8"/>
    <w:rsid w:val="004B4A58"/>
    <w:rsid w:val="004B4BC7"/>
    <w:rsid w:val="004B4BED"/>
    <w:rsid w:val="004B53E8"/>
    <w:rsid w:val="004B64D9"/>
    <w:rsid w:val="004B6998"/>
    <w:rsid w:val="004B6FC8"/>
    <w:rsid w:val="004B7116"/>
    <w:rsid w:val="004B77B7"/>
    <w:rsid w:val="004C005C"/>
    <w:rsid w:val="004C063E"/>
    <w:rsid w:val="004C090F"/>
    <w:rsid w:val="004C19E4"/>
    <w:rsid w:val="004C361B"/>
    <w:rsid w:val="004C3A0D"/>
    <w:rsid w:val="004C4020"/>
    <w:rsid w:val="004C4D6C"/>
    <w:rsid w:val="004C6024"/>
    <w:rsid w:val="004C7470"/>
    <w:rsid w:val="004C74AC"/>
    <w:rsid w:val="004C757D"/>
    <w:rsid w:val="004C7872"/>
    <w:rsid w:val="004D19C6"/>
    <w:rsid w:val="004D1F54"/>
    <w:rsid w:val="004D357D"/>
    <w:rsid w:val="004D36AF"/>
    <w:rsid w:val="004E0F0A"/>
    <w:rsid w:val="004E14D5"/>
    <w:rsid w:val="004E2628"/>
    <w:rsid w:val="004E284B"/>
    <w:rsid w:val="004E2EBF"/>
    <w:rsid w:val="004E3C99"/>
    <w:rsid w:val="004E41F4"/>
    <w:rsid w:val="004E42B8"/>
    <w:rsid w:val="004E4AB2"/>
    <w:rsid w:val="004E5144"/>
    <w:rsid w:val="004E6CC9"/>
    <w:rsid w:val="004E7059"/>
    <w:rsid w:val="004F26B2"/>
    <w:rsid w:val="004F3D31"/>
    <w:rsid w:val="004F3E08"/>
    <w:rsid w:val="004F4850"/>
    <w:rsid w:val="004F5D5C"/>
    <w:rsid w:val="004F5EBB"/>
    <w:rsid w:val="004F63AB"/>
    <w:rsid w:val="004F6D60"/>
    <w:rsid w:val="00500A54"/>
    <w:rsid w:val="00501340"/>
    <w:rsid w:val="005017E8"/>
    <w:rsid w:val="00503257"/>
    <w:rsid w:val="00504498"/>
    <w:rsid w:val="00504C13"/>
    <w:rsid w:val="00504C4F"/>
    <w:rsid w:val="005059FA"/>
    <w:rsid w:val="005062F8"/>
    <w:rsid w:val="005066BA"/>
    <w:rsid w:val="0050718F"/>
    <w:rsid w:val="0050729A"/>
    <w:rsid w:val="00510854"/>
    <w:rsid w:val="00510BEC"/>
    <w:rsid w:val="0051116B"/>
    <w:rsid w:val="00511298"/>
    <w:rsid w:val="005116A8"/>
    <w:rsid w:val="00513672"/>
    <w:rsid w:val="00513D7C"/>
    <w:rsid w:val="00514182"/>
    <w:rsid w:val="00516476"/>
    <w:rsid w:val="00516CC5"/>
    <w:rsid w:val="0051785A"/>
    <w:rsid w:val="00521F43"/>
    <w:rsid w:val="00522053"/>
    <w:rsid w:val="00522DC2"/>
    <w:rsid w:val="00525B29"/>
    <w:rsid w:val="00530844"/>
    <w:rsid w:val="005318C9"/>
    <w:rsid w:val="00531AC2"/>
    <w:rsid w:val="005321BB"/>
    <w:rsid w:val="0053348A"/>
    <w:rsid w:val="0053498E"/>
    <w:rsid w:val="00534DAD"/>
    <w:rsid w:val="00534E99"/>
    <w:rsid w:val="00536EA7"/>
    <w:rsid w:val="0053727F"/>
    <w:rsid w:val="0053776B"/>
    <w:rsid w:val="005379EC"/>
    <w:rsid w:val="00537DDA"/>
    <w:rsid w:val="00541502"/>
    <w:rsid w:val="00542500"/>
    <w:rsid w:val="00547217"/>
    <w:rsid w:val="00547951"/>
    <w:rsid w:val="005535C1"/>
    <w:rsid w:val="0055414F"/>
    <w:rsid w:val="00554592"/>
    <w:rsid w:val="00554882"/>
    <w:rsid w:val="00554A3A"/>
    <w:rsid w:val="00554C69"/>
    <w:rsid w:val="0055593C"/>
    <w:rsid w:val="005567FD"/>
    <w:rsid w:val="005575C1"/>
    <w:rsid w:val="00560A3F"/>
    <w:rsid w:val="00562EA7"/>
    <w:rsid w:val="005648ED"/>
    <w:rsid w:val="005650AF"/>
    <w:rsid w:val="005650CE"/>
    <w:rsid w:val="00565817"/>
    <w:rsid w:val="00565DF0"/>
    <w:rsid w:val="0056707F"/>
    <w:rsid w:val="00567426"/>
    <w:rsid w:val="00570E4D"/>
    <w:rsid w:val="00571D94"/>
    <w:rsid w:val="00573F15"/>
    <w:rsid w:val="00574D86"/>
    <w:rsid w:val="005776CB"/>
    <w:rsid w:val="00580A07"/>
    <w:rsid w:val="00581249"/>
    <w:rsid w:val="00582AC7"/>
    <w:rsid w:val="0058372C"/>
    <w:rsid w:val="00583766"/>
    <w:rsid w:val="00583B7F"/>
    <w:rsid w:val="00584F29"/>
    <w:rsid w:val="00585381"/>
    <w:rsid w:val="00585FBA"/>
    <w:rsid w:val="00587543"/>
    <w:rsid w:val="005909BC"/>
    <w:rsid w:val="00590D0A"/>
    <w:rsid w:val="0059100F"/>
    <w:rsid w:val="0059143C"/>
    <w:rsid w:val="0059179E"/>
    <w:rsid w:val="00591C09"/>
    <w:rsid w:val="00592A2F"/>
    <w:rsid w:val="00593EA1"/>
    <w:rsid w:val="00594C8A"/>
    <w:rsid w:val="0059542D"/>
    <w:rsid w:val="00596C6F"/>
    <w:rsid w:val="00596FE9"/>
    <w:rsid w:val="0059749B"/>
    <w:rsid w:val="005A0947"/>
    <w:rsid w:val="005A1372"/>
    <w:rsid w:val="005A51BB"/>
    <w:rsid w:val="005A5F4A"/>
    <w:rsid w:val="005A620D"/>
    <w:rsid w:val="005A752F"/>
    <w:rsid w:val="005A7E14"/>
    <w:rsid w:val="005B0655"/>
    <w:rsid w:val="005B1DBD"/>
    <w:rsid w:val="005B254D"/>
    <w:rsid w:val="005B2C98"/>
    <w:rsid w:val="005B4254"/>
    <w:rsid w:val="005B44EE"/>
    <w:rsid w:val="005B4642"/>
    <w:rsid w:val="005B64C8"/>
    <w:rsid w:val="005B64EE"/>
    <w:rsid w:val="005B65C2"/>
    <w:rsid w:val="005C0662"/>
    <w:rsid w:val="005C17AC"/>
    <w:rsid w:val="005C2BE8"/>
    <w:rsid w:val="005C33FF"/>
    <w:rsid w:val="005C4335"/>
    <w:rsid w:val="005C54E1"/>
    <w:rsid w:val="005C67BF"/>
    <w:rsid w:val="005C67DD"/>
    <w:rsid w:val="005C7732"/>
    <w:rsid w:val="005C7D3A"/>
    <w:rsid w:val="005D17DD"/>
    <w:rsid w:val="005D3734"/>
    <w:rsid w:val="005D5EA1"/>
    <w:rsid w:val="005D63BC"/>
    <w:rsid w:val="005D7185"/>
    <w:rsid w:val="005E05BF"/>
    <w:rsid w:val="005E11D4"/>
    <w:rsid w:val="005E3998"/>
    <w:rsid w:val="005E4009"/>
    <w:rsid w:val="005F2B35"/>
    <w:rsid w:val="005F43FC"/>
    <w:rsid w:val="005F4CEF"/>
    <w:rsid w:val="005F4F4B"/>
    <w:rsid w:val="005F6142"/>
    <w:rsid w:val="006002CA"/>
    <w:rsid w:val="006029A0"/>
    <w:rsid w:val="00602DAC"/>
    <w:rsid w:val="0060314A"/>
    <w:rsid w:val="006032D8"/>
    <w:rsid w:val="006038EE"/>
    <w:rsid w:val="00604414"/>
    <w:rsid w:val="00604B94"/>
    <w:rsid w:val="00606936"/>
    <w:rsid w:val="00606BFC"/>
    <w:rsid w:val="00607615"/>
    <w:rsid w:val="00607E5D"/>
    <w:rsid w:val="00611D1C"/>
    <w:rsid w:val="00613055"/>
    <w:rsid w:val="006131FC"/>
    <w:rsid w:val="00613925"/>
    <w:rsid w:val="00613EC8"/>
    <w:rsid w:val="00614CC2"/>
    <w:rsid w:val="006158D4"/>
    <w:rsid w:val="00615F8E"/>
    <w:rsid w:val="0061638C"/>
    <w:rsid w:val="00616C02"/>
    <w:rsid w:val="00620711"/>
    <w:rsid w:val="00622950"/>
    <w:rsid w:val="00622DA0"/>
    <w:rsid w:val="00623CF6"/>
    <w:rsid w:val="00623E91"/>
    <w:rsid w:val="00623F14"/>
    <w:rsid w:val="00625094"/>
    <w:rsid w:val="00625CF2"/>
    <w:rsid w:val="00626323"/>
    <w:rsid w:val="006265A6"/>
    <w:rsid w:val="00626619"/>
    <w:rsid w:val="0062681D"/>
    <w:rsid w:val="00631984"/>
    <w:rsid w:val="00631C27"/>
    <w:rsid w:val="006320DB"/>
    <w:rsid w:val="0063234A"/>
    <w:rsid w:val="00633435"/>
    <w:rsid w:val="00633C29"/>
    <w:rsid w:val="00634D2E"/>
    <w:rsid w:val="00636179"/>
    <w:rsid w:val="006405A4"/>
    <w:rsid w:val="006413A3"/>
    <w:rsid w:val="00641906"/>
    <w:rsid w:val="00642761"/>
    <w:rsid w:val="006430EC"/>
    <w:rsid w:val="00643E31"/>
    <w:rsid w:val="00643F75"/>
    <w:rsid w:val="006462EE"/>
    <w:rsid w:val="0064702C"/>
    <w:rsid w:val="006472CC"/>
    <w:rsid w:val="00647AC4"/>
    <w:rsid w:val="00647BBD"/>
    <w:rsid w:val="00650C48"/>
    <w:rsid w:val="00650FC7"/>
    <w:rsid w:val="0065176D"/>
    <w:rsid w:val="0065233E"/>
    <w:rsid w:val="00652550"/>
    <w:rsid w:val="006539CF"/>
    <w:rsid w:val="0065419E"/>
    <w:rsid w:val="00654457"/>
    <w:rsid w:val="00654AD4"/>
    <w:rsid w:val="0065556E"/>
    <w:rsid w:val="00661930"/>
    <w:rsid w:val="00661AF3"/>
    <w:rsid w:val="00661DB6"/>
    <w:rsid w:val="0066239B"/>
    <w:rsid w:val="00662DF9"/>
    <w:rsid w:val="006644D8"/>
    <w:rsid w:val="00665051"/>
    <w:rsid w:val="00667AAA"/>
    <w:rsid w:val="006703EE"/>
    <w:rsid w:val="00670524"/>
    <w:rsid w:val="00670E1F"/>
    <w:rsid w:val="00671C8C"/>
    <w:rsid w:val="00672896"/>
    <w:rsid w:val="006742D1"/>
    <w:rsid w:val="00674AC5"/>
    <w:rsid w:val="00675501"/>
    <w:rsid w:val="00675E26"/>
    <w:rsid w:val="00677F09"/>
    <w:rsid w:val="006822D9"/>
    <w:rsid w:val="00682E45"/>
    <w:rsid w:val="00683BB1"/>
    <w:rsid w:val="006846EF"/>
    <w:rsid w:val="0068731E"/>
    <w:rsid w:val="006911C0"/>
    <w:rsid w:val="00691762"/>
    <w:rsid w:val="00691FD9"/>
    <w:rsid w:val="00692730"/>
    <w:rsid w:val="006939CA"/>
    <w:rsid w:val="00694CC6"/>
    <w:rsid w:val="00695B66"/>
    <w:rsid w:val="00695D36"/>
    <w:rsid w:val="00697272"/>
    <w:rsid w:val="0069745A"/>
    <w:rsid w:val="006A085D"/>
    <w:rsid w:val="006A276E"/>
    <w:rsid w:val="006A2841"/>
    <w:rsid w:val="006A2FE8"/>
    <w:rsid w:val="006A3CC1"/>
    <w:rsid w:val="006A5DE7"/>
    <w:rsid w:val="006A6B4F"/>
    <w:rsid w:val="006A6E30"/>
    <w:rsid w:val="006B09AE"/>
    <w:rsid w:val="006B3CFC"/>
    <w:rsid w:val="006B4DCB"/>
    <w:rsid w:val="006B5956"/>
    <w:rsid w:val="006B5A51"/>
    <w:rsid w:val="006C0A84"/>
    <w:rsid w:val="006C0B01"/>
    <w:rsid w:val="006C1C44"/>
    <w:rsid w:val="006C2B34"/>
    <w:rsid w:val="006C5120"/>
    <w:rsid w:val="006C51E0"/>
    <w:rsid w:val="006C5C66"/>
    <w:rsid w:val="006C5CCF"/>
    <w:rsid w:val="006C646F"/>
    <w:rsid w:val="006C667F"/>
    <w:rsid w:val="006C71A6"/>
    <w:rsid w:val="006C7730"/>
    <w:rsid w:val="006D132D"/>
    <w:rsid w:val="006D144B"/>
    <w:rsid w:val="006D17E8"/>
    <w:rsid w:val="006D1DE3"/>
    <w:rsid w:val="006D1E7E"/>
    <w:rsid w:val="006D2C2E"/>
    <w:rsid w:val="006D3127"/>
    <w:rsid w:val="006D3CFA"/>
    <w:rsid w:val="006D6252"/>
    <w:rsid w:val="006D6B06"/>
    <w:rsid w:val="006D6E8E"/>
    <w:rsid w:val="006D738C"/>
    <w:rsid w:val="006D7B1D"/>
    <w:rsid w:val="006E06B4"/>
    <w:rsid w:val="006E11FF"/>
    <w:rsid w:val="006E12FC"/>
    <w:rsid w:val="006E1E5F"/>
    <w:rsid w:val="006E2B2B"/>
    <w:rsid w:val="006E4C8C"/>
    <w:rsid w:val="006E5183"/>
    <w:rsid w:val="006E6567"/>
    <w:rsid w:val="006E723C"/>
    <w:rsid w:val="006F0052"/>
    <w:rsid w:val="006F0E97"/>
    <w:rsid w:val="006F1595"/>
    <w:rsid w:val="006F1B8F"/>
    <w:rsid w:val="006F2048"/>
    <w:rsid w:val="006F2D57"/>
    <w:rsid w:val="006F3A03"/>
    <w:rsid w:val="006F4CFB"/>
    <w:rsid w:val="006F570D"/>
    <w:rsid w:val="006F5B13"/>
    <w:rsid w:val="006F7205"/>
    <w:rsid w:val="00701B7B"/>
    <w:rsid w:val="00702FEF"/>
    <w:rsid w:val="00703766"/>
    <w:rsid w:val="00703AA6"/>
    <w:rsid w:val="00703EFC"/>
    <w:rsid w:val="007046C5"/>
    <w:rsid w:val="007049E3"/>
    <w:rsid w:val="00705346"/>
    <w:rsid w:val="00705E54"/>
    <w:rsid w:val="00706CE0"/>
    <w:rsid w:val="007101A8"/>
    <w:rsid w:val="007111C4"/>
    <w:rsid w:val="00711206"/>
    <w:rsid w:val="00711D05"/>
    <w:rsid w:val="00713194"/>
    <w:rsid w:val="00713ECF"/>
    <w:rsid w:val="007142CF"/>
    <w:rsid w:val="00714F30"/>
    <w:rsid w:val="00714F4B"/>
    <w:rsid w:val="0071592A"/>
    <w:rsid w:val="00720D7E"/>
    <w:rsid w:val="00720DBB"/>
    <w:rsid w:val="00721DE2"/>
    <w:rsid w:val="00723949"/>
    <w:rsid w:val="00723BF6"/>
    <w:rsid w:val="00725FCA"/>
    <w:rsid w:val="007276E0"/>
    <w:rsid w:val="0073031B"/>
    <w:rsid w:val="00731101"/>
    <w:rsid w:val="00731640"/>
    <w:rsid w:val="00731E24"/>
    <w:rsid w:val="0073232C"/>
    <w:rsid w:val="00732CBD"/>
    <w:rsid w:val="00733E34"/>
    <w:rsid w:val="0073520D"/>
    <w:rsid w:val="0073544C"/>
    <w:rsid w:val="00735A5C"/>
    <w:rsid w:val="00735D73"/>
    <w:rsid w:val="00737280"/>
    <w:rsid w:val="00737887"/>
    <w:rsid w:val="0074132E"/>
    <w:rsid w:val="0074272A"/>
    <w:rsid w:val="00742C82"/>
    <w:rsid w:val="00744AF0"/>
    <w:rsid w:val="007456A1"/>
    <w:rsid w:val="00745B61"/>
    <w:rsid w:val="007479A3"/>
    <w:rsid w:val="00747A81"/>
    <w:rsid w:val="0075042B"/>
    <w:rsid w:val="007504E2"/>
    <w:rsid w:val="00751D95"/>
    <w:rsid w:val="00754DE6"/>
    <w:rsid w:val="007551EE"/>
    <w:rsid w:val="00757055"/>
    <w:rsid w:val="00757EAB"/>
    <w:rsid w:val="007605C2"/>
    <w:rsid w:val="007607CF"/>
    <w:rsid w:val="00761498"/>
    <w:rsid w:val="00761C0E"/>
    <w:rsid w:val="00762E11"/>
    <w:rsid w:val="00766ABC"/>
    <w:rsid w:val="00767D70"/>
    <w:rsid w:val="0077175C"/>
    <w:rsid w:val="00771CBE"/>
    <w:rsid w:val="00771ED3"/>
    <w:rsid w:val="007722A8"/>
    <w:rsid w:val="00772E1A"/>
    <w:rsid w:val="00773151"/>
    <w:rsid w:val="007736F8"/>
    <w:rsid w:val="00776282"/>
    <w:rsid w:val="00777C42"/>
    <w:rsid w:val="00777F27"/>
    <w:rsid w:val="00781615"/>
    <w:rsid w:val="00782100"/>
    <w:rsid w:val="007821BC"/>
    <w:rsid w:val="007831A8"/>
    <w:rsid w:val="0078374C"/>
    <w:rsid w:val="0078487D"/>
    <w:rsid w:val="0078505B"/>
    <w:rsid w:val="00785636"/>
    <w:rsid w:val="00786509"/>
    <w:rsid w:val="0078778F"/>
    <w:rsid w:val="007877A8"/>
    <w:rsid w:val="0078787A"/>
    <w:rsid w:val="0079030F"/>
    <w:rsid w:val="00791186"/>
    <w:rsid w:val="00791C9C"/>
    <w:rsid w:val="00791CE7"/>
    <w:rsid w:val="00792548"/>
    <w:rsid w:val="007931F6"/>
    <w:rsid w:val="007941C0"/>
    <w:rsid w:val="00794AEE"/>
    <w:rsid w:val="00796869"/>
    <w:rsid w:val="00797ED9"/>
    <w:rsid w:val="007A0A3A"/>
    <w:rsid w:val="007A19D8"/>
    <w:rsid w:val="007A1EAA"/>
    <w:rsid w:val="007A25FB"/>
    <w:rsid w:val="007A311B"/>
    <w:rsid w:val="007A3909"/>
    <w:rsid w:val="007A62EB"/>
    <w:rsid w:val="007A64EA"/>
    <w:rsid w:val="007A670C"/>
    <w:rsid w:val="007A78FD"/>
    <w:rsid w:val="007A7B50"/>
    <w:rsid w:val="007B20EB"/>
    <w:rsid w:val="007B24D1"/>
    <w:rsid w:val="007B3C20"/>
    <w:rsid w:val="007B3DE0"/>
    <w:rsid w:val="007B4E44"/>
    <w:rsid w:val="007B5643"/>
    <w:rsid w:val="007B56F6"/>
    <w:rsid w:val="007B6216"/>
    <w:rsid w:val="007C07BD"/>
    <w:rsid w:val="007C1A23"/>
    <w:rsid w:val="007C251D"/>
    <w:rsid w:val="007C3A0C"/>
    <w:rsid w:val="007C3D3B"/>
    <w:rsid w:val="007C504E"/>
    <w:rsid w:val="007C76AF"/>
    <w:rsid w:val="007C7750"/>
    <w:rsid w:val="007C7C9C"/>
    <w:rsid w:val="007D088F"/>
    <w:rsid w:val="007D0DE4"/>
    <w:rsid w:val="007D1D4E"/>
    <w:rsid w:val="007D2F1E"/>
    <w:rsid w:val="007D5ADD"/>
    <w:rsid w:val="007D5D3E"/>
    <w:rsid w:val="007D5E0B"/>
    <w:rsid w:val="007D6E33"/>
    <w:rsid w:val="007E063C"/>
    <w:rsid w:val="007E260A"/>
    <w:rsid w:val="007E2EBA"/>
    <w:rsid w:val="007E4D2F"/>
    <w:rsid w:val="007E5E9C"/>
    <w:rsid w:val="007E60B5"/>
    <w:rsid w:val="007E66AB"/>
    <w:rsid w:val="007E6D0E"/>
    <w:rsid w:val="007E7446"/>
    <w:rsid w:val="007F00F1"/>
    <w:rsid w:val="007F090B"/>
    <w:rsid w:val="007F0A15"/>
    <w:rsid w:val="007F3EB1"/>
    <w:rsid w:val="007F3EB2"/>
    <w:rsid w:val="007F5257"/>
    <w:rsid w:val="007F5625"/>
    <w:rsid w:val="00800F88"/>
    <w:rsid w:val="00800FBA"/>
    <w:rsid w:val="008012DA"/>
    <w:rsid w:val="00805B99"/>
    <w:rsid w:val="008062A0"/>
    <w:rsid w:val="00806C69"/>
    <w:rsid w:val="00807274"/>
    <w:rsid w:val="00807B58"/>
    <w:rsid w:val="00811519"/>
    <w:rsid w:val="00811788"/>
    <w:rsid w:val="008118CF"/>
    <w:rsid w:val="008120C6"/>
    <w:rsid w:val="008130A5"/>
    <w:rsid w:val="00814233"/>
    <w:rsid w:val="0081735A"/>
    <w:rsid w:val="00817F77"/>
    <w:rsid w:val="008215FB"/>
    <w:rsid w:val="00821DC7"/>
    <w:rsid w:val="00823939"/>
    <w:rsid w:val="008241B2"/>
    <w:rsid w:val="00825778"/>
    <w:rsid w:val="00826763"/>
    <w:rsid w:val="008270FB"/>
    <w:rsid w:val="00831710"/>
    <w:rsid w:val="00833022"/>
    <w:rsid w:val="00833694"/>
    <w:rsid w:val="0083395E"/>
    <w:rsid w:val="00833D36"/>
    <w:rsid w:val="00840A19"/>
    <w:rsid w:val="00840AB2"/>
    <w:rsid w:val="00841776"/>
    <w:rsid w:val="00844068"/>
    <w:rsid w:val="00844135"/>
    <w:rsid w:val="00844D92"/>
    <w:rsid w:val="00844E8C"/>
    <w:rsid w:val="00845104"/>
    <w:rsid w:val="008456FD"/>
    <w:rsid w:val="00845DC6"/>
    <w:rsid w:val="008464CC"/>
    <w:rsid w:val="0084790A"/>
    <w:rsid w:val="008511FD"/>
    <w:rsid w:val="00851621"/>
    <w:rsid w:val="00851F83"/>
    <w:rsid w:val="0085342B"/>
    <w:rsid w:val="008552F2"/>
    <w:rsid w:val="00855695"/>
    <w:rsid w:val="00855931"/>
    <w:rsid w:val="00856A3E"/>
    <w:rsid w:val="00857FCD"/>
    <w:rsid w:val="0086077C"/>
    <w:rsid w:val="00863B28"/>
    <w:rsid w:val="00863D38"/>
    <w:rsid w:val="0086595F"/>
    <w:rsid w:val="008669A2"/>
    <w:rsid w:val="00866F3E"/>
    <w:rsid w:val="00866FFC"/>
    <w:rsid w:val="00867D00"/>
    <w:rsid w:val="00870FE3"/>
    <w:rsid w:val="0087168A"/>
    <w:rsid w:val="00871E8B"/>
    <w:rsid w:val="00872F5C"/>
    <w:rsid w:val="00874F8D"/>
    <w:rsid w:val="00875B29"/>
    <w:rsid w:val="008804CA"/>
    <w:rsid w:val="00880BE8"/>
    <w:rsid w:val="00881680"/>
    <w:rsid w:val="00884D4F"/>
    <w:rsid w:val="008860AA"/>
    <w:rsid w:val="00887CCD"/>
    <w:rsid w:val="00887FB3"/>
    <w:rsid w:val="00890101"/>
    <w:rsid w:val="00891243"/>
    <w:rsid w:val="00893183"/>
    <w:rsid w:val="00893A6A"/>
    <w:rsid w:val="00893B9E"/>
    <w:rsid w:val="0089500A"/>
    <w:rsid w:val="008954D6"/>
    <w:rsid w:val="00895BD2"/>
    <w:rsid w:val="008974AF"/>
    <w:rsid w:val="008974C8"/>
    <w:rsid w:val="008A1EF6"/>
    <w:rsid w:val="008A1FC6"/>
    <w:rsid w:val="008A2880"/>
    <w:rsid w:val="008A331C"/>
    <w:rsid w:val="008A4B30"/>
    <w:rsid w:val="008A5CD9"/>
    <w:rsid w:val="008A6D4D"/>
    <w:rsid w:val="008A7939"/>
    <w:rsid w:val="008A7D6D"/>
    <w:rsid w:val="008B0139"/>
    <w:rsid w:val="008B09D4"/>
    <w:rsid w:val="008B1F60"/>
    <w:rsid w:val="008B22D3"/>
    <w:rsid w:val="008B31FD"/>
    <w:rsid w:val="008B38C1"/>
    <w:rsid w:val="008B391A"/>
    <w:rsid w:val="008B3A65"/>
    <w:rsid w:val="008B5032"/>
    <w:rsid w:val="008B577F"/>
    <w:rsid w:val="008B6367"/>
    <w:rsid w:val="008B65FB"/>
    <w:rsid w:val="008B6836"/>
    <w:rsid w:val="008B6CF6"/>
    <w:rsid w:val="008B7618"/>
    <w:rsid w:val="008B76CA"/>
    <w:rsid w:val="008B7833"/>
    <w:rsid w:val="008B7DED"/>
    <w:rsid w:val="008C0655"/>
    <w:rsid w:val="008C4B7F"/>
    <w:rsid w:val="008C4C0D"/>
    <w:rsid w:val="008C599C"/>
    <w:rsid w:val="008C6826"/>
    <w:rsid w:val="008C7768"/>
    <w:rsid w:val="008C7ACC"/>
    <w:rsid w:val="008D0AD6"/>
    <w:rsid w:val="008D133C"/>
    <w:rsid w:val="008D48FF"/>
    <w:rsid w:val="008D4A65"/>
    <w:rsid w:val="008D5481"/>
    <w:rsid w:val="008D5664"/>
    <w:rsid w:val="008D5CD6"/>
    <w:rsid w:val="008E13B3"/>
    <w:rsid w:val="008E1640"/>
    <w:rsid w:val="008E17D2"/>
    <w:rsid w:val="008E191A"/>
    <w:rsid w:val="008E196D"/>
    <w:rsid w:val="008E2EB2"/>
    <w:rsid w:val="008E47FD"/>
    <w:rsid w:val="008E48EB"/>
    <w:rsid w:val="008E55C3"/>
    <w:rsid w:val="008E5C72"/>
    <w:rsid w:val="008F19E8"/>
    <w:rsid w:val="008F1E06"/>
    <w:rsid w:val="008F37B8"/>
    <w:rsid w:val="008F41A9"/>
    <w:rsid w:val="008F456B"/>
    <w:rsid w:val="008F4660"/>
    <w:rsid w:val="008F4F2B"/>
    <w:rsid w:val="008F50FC"/>
    <w:rsid w:val="008F51E8"/>
    <w:rsid w:val="008F5C26"/>
    <w:rsid w:val="008F6627"/>
    <w:rsid w:val="008F6976"/>
    <w:rsid w:val="008F7068"/>
    <w:rsid w:val="008F7CAF"/>
    <w:rsid w:val="00900181"/>
    <w:rsid w:val="009003F8"/>
    <w:rsid w:val="00900637"/>
    <w:rsid w:val="00901581"/>
    <w:rsid w:val="00901BC6"/>
    <w:rsid w:val="009020CB"/>
    <w:rsid w:val="00902D48"/>
    <w:rsid w:val="00903E1C"/>
    <w:rsid w:val="0090510B"/>
    <w:rsid w:val="00906E2C"/>
    <w:rsid w:val="009114C7"/>
    <w:rsid w:val="009119AA"/>
    <w:rsid w:val="00912EC8"/>
    <w:rsid w:val="00912FB1"/>
    <w:rsid w:val="009132EB"/>
    <w:rsid w:val="0091374B"/>
    <w:rsid w:val="00914214"/>
    <w:rsid w:val="00914AE0"/>
    <w:rsid w:val="00920061"/>
    <w:rsid w:val="00921C86"/>
    <w:rsid w:val="0092371D"/>
    <w:rsid w:val="00923B24"/>
    <w:rsid w:val="00923D5E"/>
    <w:rsid w:val="00923EF1"/>
    <w:rsid w:val="00926B38"/>
    <w:rsid w:val="0092733B"/>
    <w:rsid w:val="00927682"/>
    <w:rsid w:val="00927D07"/>
    <w:rsid w:val="00927F45"/>
    <w:rsid w:val="009301DF"/>
    <w:rsid w:val="00930494"/>
    <w:rsid w:val="00930BA5"/>
    <w:rsid w:val="00930ED9"/>
    <w:rsid w:val="0093107E"/>
    <w:rsid w:val="00931830"/>
    <w:rsid w:val="00931EC5"/>
    <w:rsid w:val="009325D4"/>
    <w:rsid w:val="009327F1"/>
    <w:rsid w:val="00933ACC"/>
    <w:rsid w:val="009362CF"/>
    <w:rsid w:val="00937062"/>
    <w:rsid w:val="00937514"/>
    <w:rsid w:val="00937E76"/>
    <w:rsid w:val="00940C6D"/>
    <w:rsid w:val="0094100B"/>
    <w:rsid w:val="009419E8"/>
    <w:rsid w:val="00941F94"/>
    <w:rsid w:val="009434D1"/>
    <w:rsid w:val="00944261"/>
    <w:rsid w:val="0094542C"/>
    <w:rsid w:val="00947547"/>
    <w:rsid w:val="009479B7"/>
    <w:rsid w:val="0095535F"/>
    <w:rsid w:val="00955AA9"/>
    <w:rsid w:val="00956443"/>
    <w:rsid w:val="009578EE"/>
    <w:rsid w:val="00960B85"/>
    <w:rsid w:val="009612D3"/>
    <w:rsid w:val="00962550"/>
    <w:rsid w:val="00962A08"/>
    <w:rsid w:val="00962C8F"/>
    <w:rsid w:val="009648A3"/>
    <w:rsid w:val="00964C81"/>
    <w:rsid w:val="00966E90"/>
    <w:rsid w:val="00967AE4"/>
    <w:rsid w:val="00967FD2"/>
    <w:rsid w:val="00970CED"/>
    <w:rsid w:val="00971202"/>
    <w:rsid w:val="00972407"/>
    <w:rsid w:val="00972B5D"/>
    <w:rsid w:val="009731D5"/>
    <w:rsid w:val="009739D1"/>
    <w:rsid w:val="00977990"/>
    <w:rsid w:val="00980EAE"/>
    <w:rsid w:val="0098170E"/>
    <w:rsid w:val="00982057"/>
    <w:rsid w:val="00982379"/>
    <w:rsid w:val="00982949"/>
    <w:rsid w:val="00983037"/>
    <w:rsid w:val="0098483E"/>
    <w:rsid w:val="00984A84"/>
    <w:rsid w:val="00984F62"/>
    <w:rsid w:val="0098576F"/>
    <w:rsid w:val="00986781"/>
    <w:rsid w:val="00986B3A"/>
    <w:rsid w:val="00986F69"/>
    <w:rsid w:val="00987DB3"/>
    <w:rsid w:val="00990069"/>
    <w:rsid w:val="00990685"/>
    <w:rsid w:val="00991451"/>
    <w:rsid w:val="00991846"/>
    <w:rsid w:val="009919F5"/>
    <w:rsid w:val="00991EEC"/>
    <w:rsid w:val="0099382E"/>
    <w:rsid w:val="00993B78"/>
    <w:rsid w:val="00993EFC"/>
    <w:rsid w:val="009957A3"/>
    <w:rsid w:val="0099598D"/>
    <w:rsid w:val="00996CC8"/>
    <w:rsid w:val="00997D00"/>
    <w:rsid w:val="009A35C9"/>
    <w:rsid w:val="009A53B1"/>
    <w:rsid w:val="009A5888"/>
    <w:rsid w:val="009B089C"/>
    <w:rsid w:val="009B1292"/>
    <w:rsid w:val="009B13CC"/>
    <w:rsid w:val="009B2356"/>
    <w:rsid w:val="009B56B2"/>
    <w:rsid w:val="009B762D"/>
    <w:rsid w:val="009B789C"/>
    <w:rsid w:val="009C0BC6"/>
    <w:rsid w:val="009C0F56"/>
    <w:rsid w:val="009C2D0E"/>
    <w:rsid w:val="009C301D"/>
    <w:rsid w:val="009C4488"/>
    <w:rsid w:val="009C5829"/>
    <w:rsid w:val="009C696F"/>
    <w:rsid w:val="009C6D4C"/>
    <w:rsid w:val="009D1A43"/>
    <w:rsid w:val="009D2C36"/>
    <w:rsid w:val="009D44AB"/>
    <w:rsid w:val="009D679D"/>
    <w:rsid w:val="009E3A6B"/>
    <w:rsid w:val="009E5F45"/>
    <w:rsid w:val="009E6DF7"/>
    <w:rsid w:val="009E756A"/>
    <w:rsid w:val="009E7978"/>
    <w:rsid w:val="009F2C04"/>
    <w:rsid w:val="009F2EC4"/>
    <w:rsid w:val="009F3024"/>
    <w:rsid w:val="009F3E40"/>
    <w:rsid w:val="009F4429"/>
    <w:rsid w:val="009F4776"/>
    <w:rsid w:val="009F545B"/>
    <w:rsid w:val="009F547D"/>
    <w:rsid w:val="009F5FE9"/>
    <w:rsid w:val="009F793A"/>
    <w:rsid w:val="009F7B18"/>
    <w:rsid w:val="00A00D58"/>
    <w:rsid w:val="00A01FEF"/>
    <w:rsid w:val="00A0281D"/>
    <w:rsid w:val="00A038C0"/>
    <w:rsid w:val="00A0451A"/>
    <w:rsid w:val="00A04725"/>
    <w:rsid w:val="00A04A36"/>
    <w:rsid w:val="00A05CE8"/>
    <w:rsid w:val="00A063E7"/>
    <w:rsid w:val="00A07AC3"/>
    <w:rsid w:val="00A07F1B"/>
    <w:rsid w:val="00A07F8F"/>
    <w:rsid w:val="00A100CA"/>
    <w:rsid w:val="00A11611"/>
    <w:rsid w:val="00A12952"/>
    <w:rsid w:val="00A12967"/>
    <w:rsid w:val="00A13C4A"/>
    <w:rsid w:val="00A1406A"/>
    <w:rsid w:val="00A158DA"/>
    <w:rsid w:val="00A1775A"/>
    <w:rsid w:val="00A2193F"/>
    <w:rsid w:val="00A23B44"/>
    <w:rsid w:val="00A23B85"/>
    <w:rsid w:val="00A23F87"/>
    <w:rsid w:val="00A24D7A"/>
    <w:rsid w:val="00A25BA2"/>
    <w:rsid w:val="00A25FA0"/>
    <w:rsid w:val="00A262A4"/>
    <w:rsid w:val="00A300F4"/>
    <w:rsid w:val="00A30BB3"/>
    <w:rsid w:val="00A32860"/>
    <w:rsid w:val="00A32B9C"/>
    <w:rsid w:val="00A34A30"/>
    <w:rsid w:val="00A35F2A"/>
    <w:rsid w:val="00A373E0"/>
    <w:rsid w:val="00A4027D"/>
    <w:rsid w:val="00A41BF4"/>
    <w:rsid w:val="00A42E8B"/>
    <w:rsid w:val="00A43E88"/>
    <w:rsid w:val="00A44BDF"/>
    <w:rsid w:val="00A46C98"/>
    <w:rsid w:val="00A46D34"/>
    <w:rsid w:val="00A5144D"/>
    <w:rsid w:val="00A524F4"/>
    <w:rsid w:val="00A5323A"/>
    <w:rsid w:val="00A54B98"/>
    <w:rsid w:val="00A56025"/>
    <w:rsid w:val="00A573B1"/>
    <w:rsid w:val="00A5743C"/>
    <w:rsid w:val="00A57C44"/>
    <w:rsid w:val="00A57F3F"/>
    <w:rsid w:val="00A57F7A"/>
    <w:rsid w:val="00A6003F"/>
    <w:rsid w:val="00A60859"/>
    <w:rsid w:val="00A60F7C"/>
    <w:rsid w:val="00A62550"/>
    <w:rsid w:val="00A63D5B"/>
    <w:rsid w:val="00A6416F"/>
    <w:rsid w:val="00A65055"/>
    <w:rsid w:val="00A66BD8"/>
    <w:rsid w:val="00A67664"/>
    <w:rsid w:val="00A67D32"/>
    <w:rsid w:val="00A71BD3"/>
    <w:rsid w:val="00A73569"/>
    <w:rsid w:val="00A745EF"/>
    <w:rsid w:val="00A74682"/>
    <w:rsid w:val="00A77E1B"/>
    <w:rsid w:val="00A8085D"/>
    <w:rsid w:val="00A80E32"/>
    <w:rsid w:val="00A81150"/>
    <w:rsid w:val="00A81701"/>
    <w:rsid w:val="00A8186E"/>
    <w:rsid w:val="00A822A9"/>
    <w:rsid w:val="00A82AD0"/>
    <w:rsid w:val="00A8344F"/>
    <w:rsid w:val="00A8480F"/>
    <w:rsid w:val="00A85968"/>
    <w:rsid w:val="00A85FF4"/>
    <w:rsid w:val="00A866AB"/>
    <w:rsid w:val="00A86DA1"/>
    <w:rsid w:val="00A90734"/>
    <w:rsid w:val="00A90B00"/>
    <w:rsid w:val="00A923DE"/>
    <w:rsid w:val="00A9336E"/>
    <w:rsid w:val="00A9361D"/>
    <w:rsid w:val="00A93715"/>
    <w:rsid w:val="00A9604F"/>
    <w:rsid w:val="00A966EF"/>
    <w:rsid w:val="00A967BC"/>
    <w:rsid w:val="00AA0105"/>
    <w:rsid w:val="00AA1294"/>
    <w:rsid w:val="00AA1C31"/>
    <w:rsid w:val="00AA32CC"/>
    <w:rsid w:val="00AA386B"/>
    <w:rsid w:val="00AA5BB2"/>
    <w:rsid w:val="00AA6420"/>
    <w:rsid w:val="00AA728F"/>
    <w:rsid w:val="00AA7C0D"/>
    <w:rsid w:val="00AA7DCE"/>
    <w:rsid w:val="00AB09D5"/>
    <w:rsid w:val="00AB1E4D"/>
    <w:rsid w:val="00AB20D8"/>
    <w:rsid w:val="00AB2207"/>
    <w:rsid w:val="00AB2A88"/>
    <w:rsid w:val="00AB2F55"/>
    <w:rsid w:val="00AB3732"/>
    <w:rsid w:val="00AB458A"/>
    <w:rsid w:val="00AB458E"/>
    <w:rsid w:val="00AB5154"/>
    <w:rsid w:val="00AB5925"/>
    <w:rsid w:val="00AB69EC"/>
    <w:rsid w:val="00AB6A4F"/>
    <w:rsid w:val="00AB7BCC"/>
    <w:rsid w:val="00AC0A9F"/>
    <w:rsid w:val="00AC402D"/>
    <w:rsid w:val="00AC434C"/>
    <w:rsid w:val="00AC4A4A"/>
    <w:rsid w:val="00AC4E57"/>
    <w:rsid w:val="00AC57E5"/>
    <w:rsid w:val="00AC5C75"/>
    <w:rsid w:val="00AC7159"/>
    <w:rsid w:val="00AC7355"/>
    <w:rsid w:val="00AC75ED"/>
    <w:rsid w:val="00AD1221"/>
    <w:rsid w:val="00AD220C"/>
    <w:rsid w:val="00AD2CFF"/>
    <w:rsid w:val="00AD40E4"/>
    <w:rsid w:val="00AD4EAA"/>
    <w:rsid w:val="00AD51B8"/>
    <w:rsid w:val="00AD5479"/>
    <w:rsid w:val="00AD5B0A"/>
    <w:rsid w:val="00AD5D62"/>
    <w:rsid w:val="00AD5F78"/>
    <w:rsid w:val="00AD6272"/>
    <w:rsid w:val="00AD705A"/>
    <w:rsid w:val="00AE0B1B"/>
    <w:rsid w:val="00AE0B6F"/>
    <w:rsid w:val="00AE1CE3"/>
    <w:rsid w:val="00AE22DC"/>
    <w:rsid w:val="00AE39D8"/>
    <w:rsid w:val="00AE3BE0"/>
    <w:rsid w:val="00AE400C"/>
    <w:rsid w:val="00AE4217"/>
    <w:rsid w:val="00AE47FB"/>
    <w:rsid w:val="00AE6371"/>
    <w:rsid w:val="00AE6374"/>
    <w:rsid w:val="00AE6948"/>
    <w:rsid w:val="00AF0563"/>
    <w:rsid w:val="00AF09C2"/>
    <w:rsid w:val="00AF2FA3"/>
    <w:rsid w:val="00AF3618"/>
    <w:rsid w:val="00AF406F"/>
    <w:rsid w:val="00AF4511"/>
    <w:rsid w:val="00AF7CBA"/>
    <w:rsid w:val="00AF7CD3"/>
    <w:rsid w:val="00AF7EEB"/>
    <w:rsid w:val="00B0017B"/>
    <w:rsid w:val="00B00BD5"/>
    <w:rsid w:val="00B00D47"/>
    <w:rsid w:val="00B015BF"/>
    <w:rsid w:val="00B01CB1"/>
    <w:rsid w:val="00B020DC"/>
    <w:rsid w:val="00B046BD"/>
    <w:rsid w:val="00B04A47"/>
    <w:rsid w:val="00B06BE2"/>
    <w:rsid w:val="00B06EEF"/>
    <w:rsid w:val="00B10AE4"/>
    <w:rsid w:val="00B10FAC"/>
    <w:rsid w:val="00B11716"/>
    <w:rsid w:val="00B12006"/>
    <w:rsid w:val="00B12F67"/>
    <w:rsid w:val="00B14D0E"/>
    <w:rsid w:val="00B14F31"/>
    <w:rsid w:val="00B162E5"/>
    <w:rsid w:val="00B16C2A"/>
    <w:rsid w:val="00B17187"/>
    <w:rsid w:val="00B17453"/>
    <w:rsid w:val="00B17675"/>
    <w:rsid w:val="00B211A3"/>
    <w:rsid w:val="00B2158C"/>
    <w:rsid w:val="00B21BA8"/>
    <w:rsid w:val="00B25774"/>
    <w:rsid w:val="00B25F2B"/>
    <w:rsid w:val="00B2629C"/>
    <w:rsid w:val="00B26E03"/>
    <w:rsid w:val="00B26FC7"/>
    <w:rsid w:val="00B277DD"/>
    <w:rsid w:val="00B27ED0"/>
    <w:rsid w:val="00B312A9"/>
    <w:rsid w:val="00B31895"/>
    <w:rsid w:val="00B3224C"/>
    <w:rsid w:val="00B3541F"/>
    <w:rsid w:val="00B35AE0"/>
    <w:rsid w:val="00B35F70"/>
    <w:rsid w:val="00B36476"/>
    <w:rsid w:val="00B3687C"/>
    <w:rsid w:val="00B379B2"/>
    <w:rsid w:val="00B40D35"/>
    <w:rsid w:val="00B420C8"/>
    <w:rsid w:val="00B424FE"/>
    <w:rsid w:val="00B427D0"/>
    <w:rsid w:val="00B42E0D"/>
    <w:rsid w:val="00B43D34"/>
    <w:rsid w:val="00B457B4"/>
    <w:rsid w:val="00B5029E"/>
    <w:rsid w:val="00B51598"/>
    <w:rsid w:val="00B521CA"/>
    <w:rsid w:val="00B5274B"/>
    <w:rsid w:val="00B52D98"/>
    <w:rsid w:val="00B53136"/>
    <w:rsid w:val="00B5330D"/>
    <w:rsid w:val="00B547DE"/>
    <w:rsid w:val="00B54AE3"/>
    <w:rsid w:val="00B55CC9"/>
    <w:rsid w:val="00B56BA1"/>
    <w:rsid w:val="00B56D1D"/>
    <w:rsid w:val="00B57B1F"/>
    <w:rsid w:val="00B60589"/>
    <w:rsid w:val="00B62317"/>
    <w:rsid w:val="00B62E94"/>
    <w:rsid w:val="00B6388D"/>
    <w:rsid w:val="00B63945"/>
    <w:rsid w:val="00B64546"/>
    <w:rsid w:val="00B65631"/>
    <w:rsid w:val="00B65A65"/>
    <w:rsid w:val="00B65EDC"/>
    <w:rsid w:val="00B671C5"/>
    <w:rsid w:val="00B70039"/>
    <w:rsid w:val="00B70CEA"/>
    <w:rsid w:val="00B715C1"/>
    <w:rsid w:val="00B717C5"/>
    <w:rsid w:val="00B71E3D"/>
    <w:rsid w:val="00B7280D"/>
    <w:rsid w:val="00B73537"/>
    <w:rsid w:val="00B7362C"/>
    <w:rsid w:val="00B73658"/>
    <w:rsid w:val="00B74188"/>
    <w:rsid w:val="00B74631"/>
    <w:rsid w:val="00B75236"/>
    <w:rsid w:val="00B75669"/>
    <w:rsid w:val="00B75D60"/>
    <w:rsid w:val="00B760A6"/>
    <w:rsid w:val="00B779A9"/>
    <w:rsid w:val="00B829F6"/>
    <w:rsid w:val="00B82A1E"/>
    <w:rsid w:val="00B83240"/>
    <w:rsid w:val="00B83DCE"/>
    <w:rsid w:val="00B866E2"/>
    <w:rsid w:val="00B86F5D"/>
    <w:rsid w:val="00B873B6"/>
    <w:rsid w:val="00B87655"/>
    <w:rsid w:val="00B879DC"/>
    <w:rsid w:val="00B913B4"/>
    <w:rsid w:val="00B92EC0"/>
    <w:rsid w:val="00B9425D"/>
    <w:rsid w:val="00B94FFB"/>
    <w:rsid w:val="00B9516B"/>
    <w:rsid w:val="00B9522F"/>
    <w:rsid w:val="00B95B99"/>
    <w:rsid w:val="00B9610B"/>
    <w:rsid w:val="00B97E75"/>
    <w:rsid w:val="00BA02F4"/>
    <w:rsid w:val="00BA278D"/>
    <w:rsid w:val="00BA3259"/>
    <w:rsid w:val="00BA5AD4"/>
    <w:rsid w:val="00BA6593"/>
    <w:rsid w:val="00BA684B"/>
    <w:rsid w:val="00BA6E73"/>
    <w:rsid w:val="00BA70A2"/>
    <w:rsid w:val="00BB1AB8"/>
    <w:rsid w:val="00BB29D1"/>
    <w:rsid w:val="00BB3250"/>
    <w:rsid w:val="00BB3341"/>
    <w:rsid w:val="00BB3F8B"/>
    <w:rsid w:val="00BB43B4"/>
    <w:rsid w:val="00BB52CD"/>
    <w:rsid w:val="00BB5D13"/>
    <w:rsid w:val="00BB6D34"/>
    <w:rsid w:val="00BB7786"/>
    <w:rsid w:val="00BC007F"/>
    <w:rsid w:val="00BC11E0"/>
    <w:rsid w:val="00BC1488"/>
    <w:rsid w:val="00BC3874"/>
    <w:rsid w:val="00BC3ABF"/>
    <w:rsid w:val="00BC4711"/>
    <w:rsid w:val="00BC55B5"/>
    <w:rsid w:val="00BC62E5"/>
    <w:rsid w:val="00BC7556"/>
    <w:rsid w:val="00BC75A4"/>
    <w:rsid w:val="00BD088F"/>
    <w:rsid w:val="00BD0F23"/>
    <w:rsid w:val="00BD1761"/>
    <w:rsid w:val="00BD17E7"/>
    <w:rsid w:val="00BD19B6"/>
    <w:rsid w:val="00BD32DE"/>
    <w:rsid w:val="00BD41FD"/>
    <w:rsid w:val="00BD49D5"/>
    <w:rsid w:val="00BD5BE4"/>
    <w:rsid w:val="00BD5D18"/>
    <w:rsid w:val="00BD5E39"/>
    <w:rsid w:val="00BD6305"/>
    <w:rsid w:val="00BE1143"/>
    <w:rsid w:val="00BE20E4"/>
    <w:rsid w:val="00BE3C1F"/>
    <w:rsid w:val="00BE4D4F"/>
    <w:rsid w:val="00BF0A53"/>
    <w:rsid w:val="00BF253D"/>
    <w:rsid w:val="00BF30E5"/>
    <w:rsid w:val="00BF3187"/>
    <w:rsid w:val="00BF34C0"/>
    <w:rsid w:val="00BF4E15"/>
    <w:rsid w:val="00BF549E"/>
    <w:rsid w:val="00BF7713"/>
    <w:rsid w:val="00C01144"/>
    <w:rsid w:val="00C0428C"/>
    <w:rsid w:val="00C04BC1"/>
    <w:rsid w:val="00C066D9"/>
    <w:rsid w:val="00C07A86"/>
    <w:rsid w:val="00C112D2"/>
    <w:rsid w:val="00C120B6"/>
    <w:rsid w:val="00C12EC4"/>
    <w:rsid w:val="00C12ECC"/>
    <w:rsid w:val="00C13E74"/>
    <w:rsid w:val="00C1421F"/>
    <w:rsid w:val="00C1594B"/>
    <w:rsid w:val="00C170D9"/>
    <w:rsid w:val="00C208FF"/>
    <w:rsid w:val="00C20C7E"/>
    <w:rsid w:val="00C217AD"/>
    <w:rsid w:val="00C24868"/>
    <w:rsid w:val="00C25399"/>
    <w:rsid w:val="00C25DF8"/>
    <w:rsid w:val="00C2629D"/>
    <w:rsid w:val="00C262DD"/>
    <w:rsid w:val="00C3060D"/>
    <w:rsid w:val="00C30EC4"/>
    <w:rsid w:val="00C31991"/>
    <w:rsid w:val="00C3301C"/>
    <w:rsid w:val="00C33B94"/>
    <w:rsid w:val="00C33DAB"/>
    <w:rsid w:val="00C34431"/>
    <w:rsid w:val="00C34A8F"/>
    <w:rsid w:val="00C356AD"/>
    <w:rsid w:val="00C37B09"/>
    <w:rsid w:val="00C40F40"/>
    <w:rsid w:val="00C42E4E"/>
    <w:rsid w:val="00C44076"/>
    <w:rsid w:val="00C45BDA"/>
    <w:rsid w:val="00C45D6F"/>
    <w:rsid w:val="00C45E9D"/>
    <w:rsid w:val="00C466D7"/>
    <w:rsid w:val="00C47A26"/>
    <w:rsid w:val="00C51032"/>
    <w:rsid w:val="00C519AA"/>
    <w:rsid w:val="00C51BA5"/>
    <w:rsid w:val="00C52E54"/>
    <w:rsid w:val="00C540B0"/>
    <w:rsid w:val="00C54715"/>
    <w:rsid w:val="00C569F5"/>
    <w:rsid w:val="00C57C1F"/>
    <w:rsid w:val="00C60B26"/>
    <w:rsid w:val="00C60C48"/>
    <w:rsid w:val="00C60DEC"/>
    <w:rsid w:val="00C61129"/>
    <w:rsid w:val="00C61211"/>
    <w:rsid w:val="00C62C2D"/>
    <w:rsid w:val="00C62C89"/>
    <w:rsid w:val="00C6395C"/>
    <w:rsid w:val="00C63C14"/>
    <w:rsid w:val="00C63DE8"/>
    <w:rsid w:val="00C64A11"/>
    <w:rsid w:val="00C65046"/>
    <w:rsid w:val="00C70BA4"/>
    <w:rsid w:val="00C715DA"/>
    <w:rsid w:val="00C716FF"/>
    <w:rsid w:val="00C74279"/>
    <w:rsid w:val="00C752B1"/>
    <w:rsid w:val="00C757BF"/>
    <w:rsid w:val="00C75D05"/>
    <w:rsid w:val="00C76243"/>
    <w:rsid w:val="00C76763"/>
    <w:rsid w:val="00C76F31"/>
    <w:rsid w:val="00C776A7"/>
    <w:rsid w:val="00C80647"/>
    <w:rsid w:val="00C80FA5"/>
    <w:rsid w:val="00C81146"/>
    <w:rsid w:val="00C816EB"/>
    <w:rsid w:val="00C82D88"/>
    <w:rsid w:val="00C82DE9"/>
    <w:rsid w:val="00C83019"/>
    <w:rsid w:val="00C832C8"/>
    <w:rsid w:val="00C841A8"/>
    <w:rsid w:val="00C84C7A"/>
    <w:rsid w:val="00C854B6"/>
    <w:rsid w:val="00C87153"/>
    <w:rsid w:val="00C8766F"/>
    <w:rsid w:val="00C877D5"/>
    <w:rsid w:val="00C87870"/>
    <w:rsid w:val="00C87990"/>
    <w:rsid w:val="00C90653"/>
    <w:rsid w:val="00C90790"/>
    <w:rsid w:val="00C909CD"/>
    <w:rsid w:val="00C91866"/>
    <w:rsid w:val="00C91C86"/>
    <w:rsid w:val="00C933D8"/>
    <w:rsid w:val="00C9509D"/>
    <w:rsid w:val="00C963E5"/>
    <w:rsid w:val="00C96DF6"/>
    <w:rsid w:val="00C975A2"/>
    <w:rsid w:val="00CA049D"/>
    <w:rsid w:val="00CA28BC"/>
    <w:rsid w:val="00CA2BC0"/>
    <w:rsid w:val="00CA4977"/>
    <w:rsid w:val="00CA4EAE"/>
    <w:rsid w:val="00CA5627"/>
    <w:rsid w:val="00CA5BD3"/>
    <w:rsid w:val="00CA6BBF"/>
    <w:rsid w:val="00CA6C40"/>
    <w:rsid w:val="00CA6FF7"/>
    <w:rsid w:val="00CA79AB"/>
    <w:rsid w:val="00CB1610"/>
    <w:rsid w:val="00CB284B"/>
    <w:rsid w:val="00CB2AC9"/>
    <w:rsid w:val="00CB47E9"/>
    <w:rsid w:val="00CB489A"/>
    <w:rsid w:val="00CB52C5"/>
    <w:rsid w:val="00CB54E4"/>
    <w:rsid w:val="00CB556C"/>
    <w:rsid w:val="00CB70C1"/>
    <w:rsid w:val="00CB7233"/>
    <w:rsid w:val="00CC012B"/>
    <w:rsid w:val="00CC3656"/>
    <w:rsid w:val="00CC42B8"/>
    <w:rsid w:val="00CC4829"/>
    <w:rsid w:val="00CC560D"/>
    <w:rsid w:val="00CC611A"/>
    <w:rsid w:val="00CD1293"/>
    <w:rsid w:val="00CD1411"/>
    <w:rsid w:val="00CD1982"/>
    <w:rsid w:val="00CD1EA1"/>
    <w:rsid w:val="00CD1F82"/>
    <w:rsid w:val="00CD2462"/>
    <w:rsid w:val="00CD3CFE"/>
    <w:rsid w:val="00CD4E9A"/>
    <w:rsid w:val="00CD66CE"/>
    <w:rsid w:val="00CD67BB"/>
    <w:rsid w:val="00CD69D4"/>
    <w:rsid w:val="00CD7377"/>
    <w:rsid w:val="00CD7C7D"/>
    <w:rsid w:val="00CE0A63"/>
    <w:rsid w:val="00CE0B8E"/>
    <w:rsid w:val="00CE103D"/>
    <w:rsid w:val="00CE105C"/>
    <w:rsid w:val="00CE12D1"/>
    <w:rsid w:val="00CE26DB"/>
    <w:rsid w:val="00CE2D29"/>
    <w:rsid w:val="00CE58B8"/>
    <w:rsid w:val="00CE65BB"/>
    <w:rsid w:val="00CE6EFA"/>
    <w:rsid w:val="00CE6F9B"/>
    <w:rsid w:val="00CE7D83"/>
    <w:rsid w:val="00CF099B"/>
    <w:rsid w:val="00CF0EF0"/>
    <w:rsid w:val="00CF197C"/>
    <w:rsid w:val="00CF230E"/>
    <w:rsid w:val="00CF41FC"/>
    <w:rsid w:val="00CF48D6"/>
    <w:rsid w:val="00CF5EEE"/>
    <w:rsid w:val="00CF63E1"/>
    <w:rsid w:val="00CF74A0"/>
    <w:rsid w:val="00CF7867"/>
    <w:rsid w:val="00CF7CE6"/>
    <w:rsid w:val="00CF7F7E"/>
    <w:rsid w:val="00D0196D"/>
    <w:rsid w:val="00D034D3"/>
    <w:rsid w:val="00D045AE"/>
    <w:rsid w:val="00D050EE"/>
    <w:rsid w:val="00D05560"/>
    <w:rsid w:val="00D06B56"/>
    <w:rsid w:val="00D06DDD"/>
    <w:rsid w:val="00D10717"/>
    <w:rsid w:val="00D1310B"/>
    <w:rsid w:val="00D1364D"/>
    <w:rsid w:val="00D143B6"/>
    <w:rsid w:val="00D145D4"/>
    <w:rsid w:val="00D1460F"/>
    <w:rsid w:val="00D17F56"/>
    <w:rsid w:val="00D20C1A"/>
    <w:rsid w:val="00D219E4"/>
    <w:rsid w:val="00D23133"/>
    <w:rsid w:val="00D2313C"/>
    <w:rsid w:val="00D235D3"/>
    <w:rsid w:val="00D24036"/>
    <w:rsid w:val="00D249C2"/>
    <w:rsid w:val="00D24A72"/>
    <w:rsid w:val="00D24E22"/>
    <w:rsid w:val="00D27FB9"/>
    <w:rsid w:val="00D306CF"/>
    <w:rsid w:val="00D30B10"/>
    <w:rsid w:val="00D310FB"/>
    <w:rsid w:val="00D3207F"/>
    <w:rsid w:val="00D32337"/>
    <w:rsid w:val="00D32D50"/>
    <w:rsid w:val="00D34324"/>
    <w:rsid w:val="00D377E8"/>
    <w:rsid w:val="00D37CC9"/>
    <w:rsid w:val="00D37D45"/>
    <w:rsid w:val="00D40DE4"/>
    <w:rsid w:val="00D41C4D"/>
    <w:rsid w:val="00D429FB"/>
    <w:rsid w:val="00D4345D"/>
    <w:rsid w:val="00D44BCC"/>
    <w:rsid w:val="00D45E5D"/>
    <w:rsid w:val="00D46E99"/>
    <w:rsid w:val="00D50814"/>
    <w:rsid w:val="00D518BA"/>
    <w:rsid w:val="00D5259C"/>
    <w:rsid w:val="00D52849"/>
    <w:rsid w:val="00D538B6"/>
    <w:rsid w:val="00D5403B"/>
    <w:rsid w:val="00D5473A"/>
    <w:rsid w:val="00D561CD"/>
    <w:rsid w:val="00D577A4"/>
    <w:rsid w:val="00D60BEC"/>
    <w:rsid w:val="00D60EAB"/>
    <w:rsid w:val="00D63A19"/>
    <w:rsid w:val="00D6473B"/>
    <w:rsid w:val="00D64A48"/>
    <w:rsid w:val="00D72E38"/>
    <w:rsid w:val="00D74DF5"/>
    <w:rsid w:val="00D759AE"/>
    <w:rsid w:val="00D800F8"/>
    <w:rsid w:val="00D80178"/>
    <w:rsid w:val="00D808D7"/>
    <w:rsid w:val="00D80E99"/>
    <w:rsid w:val="00D81FC4"/>
    <w:rsid w:val="00D821B3"/>
    <w:rsid w:val="00D82505"/>
    <w:rsid w:val="00D83646"/>
    <w:rsid w:val="00D850A6"/>
    <w:rsid w:val="00D8531E"/>
    <w:rsid w:val="00D85A81"/>
    <w:rsid w:val="00D915C3"/>
    <w:rsid w:val="00D91A42"/>
    <w:rsid w:val="00D925BE"/>
    <w:rsid w:val="00D943EC"/>
    <w:rsid w:val="00D9666C"/>
    <w:rsid w:val="00D96E4D"/>
    <w:rsid w:val="00DA16F6"/>
    <w:rsid w:val="00DA25AD"/>
    <w:rsid w:val="00DA343E"/>
    <w:rsid w:val="00DA3A1A"/>
    <w:rsid w:val="00DA4AAE"/>
    <w:rsid w:val="00DA55A1"/>
    <w:rsid w:val="00DA5EBC"/>
    <w:rsid w:val="00DA738F"/>
    <w:rsid w:val="00DB20E4"/>
    <w:rsid w:val="00DB330E"/>
    <w:rsid w:val="00DB3C52"/>
    <w:rsid w:val="00DB4D3E"/>
    <w:rsid w:val="00DB71C1"/>
    <w:rsid w:val="00DC0A35"/>
    <w:rsid w:val="00DC433E"/>
    <w:rsid w:val="00DC5DED"/>
    <w:rsid w:val="00DC708F"/>
    <w:rsid w:val="00DC7C5A"/>
    <w:rsid w:val="00DD0213"/>
    <w:rsid w:val="00DD076D"/>
    <w:rsid w:val="00DD17FF"/>
    <w:rsid w:val="00DD226C"/>
    <w:rsid w:val="00DD2490"/>
    <w:rsid w:val="00DD30CE"/>
    <w:rsid w:val="00DD3393"/>
    <w:rsid w:val="00DD465E"/>
    <w:rsid w:val="00DD4780"/>
    <w:rsid w:val="00DD593C"/>
    <w:rsid w:val="00DD5EDD"/>
    <w:rsid w:val="00DD67A3"/>
    <w:rsid w:val="00DD7B78"/>
    <w:rsid w:val="00DD7F6F"/>
    <w:rsid w:val="00DE03D5"/>
    <w:rsid w:val="00DE03F9"/>
    <w:rsid w:val="00DE13D3"/>
    <w:rsid w:val="00DE1EA5"/>
    <w:rsid w:val="00DE32E4"/>
    <w:rsid w:val="00DE3B79"/>
    <w:rsid w:val="00DE40C8"/>
    <w:rsid w:val="00DE701E"/>
    <w:rsid w:val="00DE7CA5"/>
    <w:rsid w:val="00DE7D3A"/>
    <w:rsid w:val="00DF01B3"/>
    <w:rsid w:val="00DF181D"/>
    <w:rsid w:val="00DF38FD"/>
    <w:rsid w:val="00DF5265"/>
    <w:rsid w:val="00DF60D3"/>
    <w:rsid w:val="00DF6400"/>
    <w:rsid w:val="00E01997"/>
    <w:rsid w:val="00E02604"/>
    <w:rsid w:val="00E034BB"/>
    <w:rsid w:val="00E035D9"/>
    <w:rsid w:val="00E05824"/>
    <w:rsid w:val="00E05B7A"/>
    <w:rsid w:val="00E06DF6"/>
    <w:rsid w:val="00E07803"/>
    <w:rsid w:val="00E0785B"/>
    <w:rsid w:val="00E10E2D"/>
    <w:rsid w:val="00E115A5"/>
    <w:rsid w:val="00E12EEC"/>
    <w:rsid w:val="00E12F13"/>
    <w:rsid w:val="00E1313F"/>
    <w:rsid w:val="00E13287"/>
    <w:rsid w:val="00E132CB"/>
    <w:rsid w:val="00E13FA5"/>
    <w:rsid w:val="00E14A52"/>
    <w:rsid w:val="00E15196"/>
    <w:rsid w:val="00E1521A"/>
    <w:rsid w:val="00E158AC"/>
    <w:rsid w:val="00E159D1"/>
    <w:rsid w:val="00E16155"/>
    <w:rsid w:val="00E1630F"/>
    <w:rsid w:val="00E16FC3"/>
    <w:rsid w:val="00E200C9"/>
    <w:rsid w:val="00E20209"/>
    <w:rsid w:val="00E2076A"/>
    <w:rsid w:val="00E20826"/>
    <w:rsid w:val="00E22401"/>
    <w:rsid w:val="00E22913"/>
    <w:rsid w:val="00E26440"/>
    <w:rsid w:val="00E31735"/>
    <w:rsid w:val="00E31F16"/>
    <w:rsid w:val="00E337AC"/>
    <w:rsid w:val="00E34728"/>
    <w:rsid w:val="00E35D4A"/>
    <w:rsid w:val="00E35F0E"/>
    <w:rsid w:val="00E407D9"/>
    <w:rsid w:val="00E41222"/>
    <w:rsid w:val="00E420F7"/>
    <w:rsid w:val="00E44C29"/>
    <w:rsid w:val="00E45977"/>
    <w:rsid w:val="00E50AC5"/>
    <w:rsid w:val="00E51160"/>
    <w:rsid w:val="00E522E6"/>
    <w:rsid w:val="00E524AD"/>
    <w:rsid w:val="00E52B35"/>
    <w:rsid w:val="00E53E88"/>
    <w:rsid w:val="00E5408B"/>
    <w:rsid w:val="00E54A07"/>
    <w:rsid w:val="00E56660"/>
    <w:rsid w:val="00E62B99"/>
    <w:rsid w:val="00E631F7"/>
    <w:rsid w:val="00E63943"/>
    <w:rsid w:val="00E64303"/>
    <w:rsid w:val="00E64C94"/>
    <w:rsid w:val="00E66F52"/>
    <w:rsid w:val="00E67748"/>
    <w:rsid w:val="00E710B7"/>
    <w:rsid w:val="00E71A31"/>
    <w:rsid w:val="00E72BFE"/>
    <w:rsid w:val="00E74595"/>
    <w:rsid w:val="00E747F3"/>
    <w:rsid w:val="00E755CE"/>
    <w:rsid w:val="00E764B1"/>
    <w:rsid w:val="00E76FAA"/>
    <w:rsid w:val="00E7788B"/>
    <w:rsid w:val="00E77E00"/>
    <w:rsid w:val="00E8185A"/>
    <w:rsid w:val="00E823CC"/>
    <w:rsid w:val="00E837EC"/>
    <w:rsid w:val="00E84601"/>
    <w:rsid w:val="00E84FB1"/>
    <w:rsid w:val="00E85359"/>
    <w:rsid w:val="00E857F7"/>
    <w:rsid w:val="00E87E1D"/>
    <w:rsid w:val="00E9019D"/>
    <w:rsid w:val="00E9054A"/>
    <w:rsid w:val="00E912F4"/>
    <w:rsid w:val="00E9137C"/>
    <w:rsid w:val="00E915E9"/>
    <w:rsid w:val="00E924D7"/>
    <w:rsid w:val="00E93B94"/>
    <w:rsid w:val="00E96B2B"/>
    <w:rsid w:val="00E96BA1"/>
    <w:rsid w:val="00E96F64"/>
    <w:rsid w:val="00E972D2"/>
    <w:rsid w:val="00E97C95"/>
    <w:rsid w:val="00EA1B28"/>
    <w:rsid w:val="00EA2546"/>
    <w:rsid w:val="00EA5869"/>
    <w:rsid w:val="00EA6166"/>
    <w:rsid w:val="00EA7271"/>
    <w:rsid w:val="00EA7B99"/>
    <w:rsid w:val="00EB061E"/>
    <w:rsid w:val="00EB1242"/>
    <w:rsid w:val="00EB19FB"/>
    <w:rsid w:val="00EB2A97"/>
    <w:rsid w:val="00EB2AA5"/>
    <w:rsid w:val="00EB3431"/>
    <w:rsid w:val="00EB35F9"/>
    <w:rsid w:val="00EB38A8"/>
    <w:rsid w:val="00EB4BCC"/>
    <w:rsid w:val="00EB6498"/>
    <w:rsid w:val="00EB6502"/>
    <w:rsid w:val="00EC342F"/>
    <w:rsid w:val="00EC3672"/>
    <w:rsid w:val="00EC371A"/>
    <w:rsid w:val="00EC50A1"/>
    <w:rsid w:val="00EC5AB8"/>
    <w:rsid w:val="00EC735E"/>
    <w:rsid w:val="00ED0731"/>
    <w:rsid w:val="00ED114A"/>
    <w:rsid w:val="00ED2CBB"/>
    <w:rsid w:val="00ED3797"/>
    <w:rsid w:val="00ED428A"/>
    <w:rsid w:val="00ED4875"/>
    <w:rsid w:val="00ED5FC6"/>
    <w:rsid w:val="00ED6B5C"/>
    <w:rsid w:val="00ED6E3F"/>
    <w:rsid w:val="00ED706B"/>
    <w:rsid w:val="00ED73B5"/>
    <w:rsid w:val="00EE0454"/>
    <w:rsid w:val="00EE17E8"/>
    <w:rsid w:val="00EE1C26"/>
    <w:rsid w:val="00EE1D7E"/>
    <w:rsid w:val="00EE2859"/>
    <w:rsid w:val="00EE3926"/>
    <w:rsid w:val="00EE4D75"/>
    <w:rsid w:val="00EE4F10"/>
    <w:rsid w:val="00EE63F5"/>
    <w:rsid w:val="00EF1253"/>
    <w:rsid w:val="00EF1F79"/>
    <w:rsid w:val="00EF2A1B"/>
    <w:rsid w:val="00EF2D4E"/>
    <w:rsid w:val="00EF34B8"/>
    <w:rsid w:val="00EF3FD0"/>
    <w:rsid w:val="00EF5C55"/>
    <w:rsid w:val="00EF5E4A"/>
    <w:rsid w:val="00EF70D4"/>
    <w:rsid w:val="00EF7A80"/>
    <w:rsid w:val="00F0082D"/>
    <w:rsid w:val="00F00E5A"/>
    <w:rsid w:val="00F00ED0"/>
    <w:rsid w:val="00F00F21"/>
    <w:rsid w:val="00F02EF4"/>
    <w:rsid w:val="00F04850"/>
    <w:rsid w:val="00F05285"/>
    <w:rsid w:val="00F07DDE"/>
    <w:rsid w:val="00F12485"/>
    <w:rsid w:val="00F12BE0"/>
    <w:rsid w:val="00F13636"/>
    <w:rsid w:val="00F13A5E"/>
    <w:rsid w:val="00F13DA2"/>
    <w:rsid w:val="00F13FFE"/>
    <w:rsid w:val="00F144EE"/>
    <w:rsid w:val="00F14F5A"/>
    <w:rsid w:val="00F1532B"/>
    <w:rsid w:val="00F15554"/>
    <w:rsid w:val="00F1560D"/>
    <w:rsid w:val="00F15CC9"/>
    <w:rsid w:val="00F200DA"/>
    <w:rsid w:val="00F20993"/>
    <w:rsid w:val="00F22234"/>
    <w:rsid w:val="00F2381C"/>
    <w:rsid w:val="00F251B1"/>
    <w:rsid w:val="00F2797E"/>
    <w:rsid w:val="00F27D2C"/>
    <w:rsid w:val="00F301CA"/>
    <w:rsid w:val="00F30631"/>
    <w:rsid w:val="00F30CF1"/>
    <w:rsid w:val="00F31A24"/>
    <w:rsid w:val="00F33282"/>
    <w:rsid w:val="00F341F0"/>
    <w:rsid w:val="00F360AA"/>
    <w:rsid w:val="00F37032"/>
    <w:rsid w:val="00F37B6E"/>
    <w:rsid w:val="00F40151"/>
    <w:rsid w:val="00F41F2A"/>
    <w:rsid w:val="00F42EE7"/>
    <w:rsid w:val="00F44AF3"/>
    <w:rsid w:val="00F45FBB"/>
    <w:rsid w:val="00F46ACE"/>
    <w:rsid w:val="00F475C2"/>
    <w:rsid w:val="00F50022"/>
    <w:rsid w:val="00F5046F"/>
    <w:rsid w:val="00F50E51"/>
    <w:rsid w:val="00F5171D"/>
    <w:rsid w:val="00F5243D"/>
    <w:rsid w:val="00F53502"/>
    <w:rsid w:val="00F54C3D"/>
    <w:rsid w:val="00F54D7C"/>
    <w:rsid w:val="00F553B7"/>
    <w:rsid w:val="00F554F3"/>
    <w:rsid w:val="00F55D32"/>
    <w:rsid w:val="00F572E7"/>
    <w:rsid w:val="00F60736"/>
    <w:rsid w:val="00F6128B"/>
    <w:rsid w:val="00F62784"/>
    <w:rsid w:val="00F631E2"/>
    <w:rsid w:val="00F65663"/>
    <w:rsid w:val="00F6641F"/>
    <w:rsid w:val="00F66ABC"/>
    <w:rsid w:val="00F6761B"/>
    <w:rsid w:val="00F67750"/>
    <w:rsid w:val="00F70EA7"/>
    <w:rsid w:val="00F71EC7"/>
    <w:rsid w:val="00F723D7"/>
    <w:rsid w:val="00F72E78"/>
    <w:rsid w:val="00F72FD3"/>
    <w:rsid w:val="00F73692"/>
    <w:rsid w:val="00F74244"/>
    <w:rsid w:val="00F748CE"/>
    <w:rsid w:val="00F75167"/>
    <w:rsid w:val="00F77292"/>
    <w:rsid w:val="00F774DE"/>
    <w:rsid w:val="00F77868"/>
    <w:rsid w:val="00F77DED"/>
    <w:rsid w:val="00F77E03"/>
    <w:rsid w:val="00F80899"/>
    <w:rsid w:val="00F8122D"/>
    <w:rsid w:val="00F81B4E"/>
    <w:rsid w:val="00F82FCC"/>
    <w:rsid w:val="00F84DA6"/>
    <w:rsid w:val="00F877BE"/>
    <w:rsid w:val="00F87E0A"/>
    <w:rsid w:val="00F9113C"/>
    <w:rsid w:val="00F91862"/>
    <w:rsid w:val="00F925E1"/>
    <w:rsid w:val="00F93D1D"/>
    <w:rsid w:val="00F9735F"/>
    <w:rsid w:val="00F97373"/>
    <w:rsid w:val="00F97E02"/>
    <w:rsid w:val="00FA0A5F"/>
    <w:rsid w:val="00FA0BB4"/>
    <w:rsid w:val="00FA1DD0"/>
    <w:rsid w:val="00FA2055"/>
    <w:rsid w:val="00FA26E5"/>
    <w:rsid w:val="00FA2862"/>
    <w:rsid w:val="00FA2F8F"/>
    <w:rsid w:val="00FA3217"/>
    <w:rsid w:val="00FA476C"/>
    <w:rsid w:val="00FA52AA"/>
    <w:rsid w:val="00FA5956"/>
    <w:rsid w:val="00FA5F83"/>
    <w:rsid w:val="00FA67CB"/>
    <w:rsid w:val="00FA6B55"/>
    <w:rsid w:val="00FB07D8"/>
    <w:rsid w:val="00FB0AAA"/>
    <w:rsid w:val="00FB28DC"/>
    <w:rsid w:val="00FB2DAB"/>
    <w:rsid w:val="00FB31B6"/>
    <w:rsid w:val="00FB482C"/>
    <w:rsid w:val="00FB4B89"/>
    <w:rsid w:val="00FB4E32"/>
    <w:rsid w:val="00FB5093"/>
    <w:rsid w:val="00FB5BC2"/>
    <w:rsid w:val="00FB5C56"/>
    <w:rsid w:val="00FB6018"/>
    <w:rsid w:val="00FB6567"/>
    <w:rsid w:val="00FC0303"/>
    <w:rsid w:val="00FC2A72"/>
    <w:rsid w:val="00FC3DAE"/>
    <w:rsid w:val="00FC65A5"/>
    <w:rsid w:val="00FC6FBE"/>
    <w:rsid w:val="00FC7D6B"/>
    <w:rsid w:val="00FD0972"/>
    <w:rsid w:val="00FD1233"/>
    <w:rsid w:val="00FD2D7D"/>
    <w:rsid w:val="00FD37ED"/>
    <w:rsid w:val="00FD4CFC"/>
    <w:rsid w:val="00FD5A13"/>
    <w:rsid w:val="00FD5CB6"/>
    <w:rsid w:val="00FD662E"/>
    <w:rsid w:val="00FD67A9"/>
    <w:rsid w:val="00FD67BF"/>
    <w:rsid w:val="00FD6BE5"/>
    <w:rsid w:val="00FD6E92"/>
    <w:rsid w:val="00FD7127"/>
    <w:rsid w:val="00FD741A"/>
    <w:rsid w:val="00FE038C"/>
    <w:rsid w:val="00FE34F8"/>
    <w:rsid w:val="00FE5690"/>
    <w:rsid w:val="00FE5DF4"/>
    <w:rsid w:val="00FE6997"/>
    <w:rsid w:val="00FF1098"/>
    <w:rsid w:val="00FF2E53"/>
    <w:rsid w:val="00FF32FA"/>
    <w:rsid w:val="00FF3FAB"/>
    <w:rsid w:val="00FF4183"/>
    <w:rsid w:val="00FF46B7"/>
    <w:rsid w:val="00FF4BF3"/>
    <w:rsid w:val="00FF4F30"/>
    <w:rsid w:val="00FF4F68"/>
    <w:rsid w:val="00FF519D"/>
    <w:rsid w:val="00FF5655"/>
    <w:rsid w:val="00FF5CAB"/>
    <w:rsid w:val="00FF5D24"/>
    <w:rsid w:val="00FF6E7E"/>
    <w:rsid w:val="00FF793D"/>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47"/>
    <w:pPr>
      <w:widowControl w:val="0"/>
      <w:autoSpaceDE w:val="0"/>
      <w:autoSpaceDN w:val="0"/>
      <w:adjustRightInd w:val="0"/>
    </w:pPr>
    <w:rPr>
      <w:sz w:val="20"/>
      <w:szCs w:val="20"/>
      <w:lang w:eastAsia="ja-JP"/>
    </w:rPr>
  </w:style>
  <w:style w:type="paragraph" w:styleId="1">
    <w:name w:val="heading 1"/>
    <w:basedOn w:val="a"/>
    <w:link w:val="10"/>
    <w:uiPriority w:val="9"/>
    <w:qFormat/>
    <w:locked/>
    <w:rsid w:val="00C61211"/>
    <w:pPr>
      <w:widowControl/>
      <w:autoSpaceDE/>
      <w:autoSpaceDN/>
      <w:adjustRightInd/>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11"/>
    <w:rPr>
      <w:rFonts w:eastAsia="Times New Roman"/>
      <w:b/>
      <w:bCs/>
      <w:kern w:val="36"/>
      <w:sz w:val="48"/>
      <w:szCs w:val="48"/>
    </w:rPr>
  </w:style>
  <w:style w:type="paragraph" w:styleId="2">
    <w:name w:val="Body Text 2"/>
    <w:basedOn w:val="a"/>
    <w:link w:val="20"/>
    <w:uiPriority w:val="99"/>
    <w:rsid w:val="00093700"/>
    <w:pPr>
      <w:widowControl/>
      <w:autoSpaceDE/>
      <w:autoSpaceDN/>
      <w:adjustRightInd/>
      <w:jc w:val="both"/>
    </w:pPr>
    <w:rPr>
      <w:sz w:val="28"/>
      <w:szCs w:val="28"/>
      <w:lang w:eastAsia="ru-RU"/>
    </w:rPr>
  </w:style>
  <w:style w:type="character" w:customStyle="1" w:styleId="20">
    <w:name w:val="Основной текст 2 Знак"/>
    <w:basedOn w:val="a0"/>
    <w:link w:val="2"/>
    <w:uiPriority w:val="99"/>
    <w:semiHidden/>
    <w:locked/>
    <w:rsid w:val="00ED0731"/>
    <w:rPr>
      <w:sz w:val="20"/>
      <w:szCs w:val="20"/>
      <w:lang w:eastAsia="ja-JP"/>
    </w:rPr>
  </w:style>
  <w:style w:type="table" w:styleId="a3">
    <w:name w:val="Table Grid"/>
    <w:basedOn w:val="a1"/>
    <w:uiPriority w:val="59"/>
    <w:rsid w:val="0009370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F6761B"/>
    <w:pPr>
      <w:ind w:left="720"/>
    </w:pPr>
  </w:style>
  <w:style w:type="paragraph" w:styleId="a4">
    <w:name w:val="footer"/>
    <w:basedOn w:val="a"/>
    <w:link w:val="a5"/>
    <w:uiPriority w:val="99"/>
    <w:rsid w:val="00844D92"/>
    <w:pPr>
      <w:tabs>
        <w:tab w:val="center" w:pos="4677"/>
        <w:tab w:val="right" w:pos="9355"/>
      </w:tabs>
    </w:pPr>
  </w:style>
  <w:style w:type="character" w:customStyle="1" w:styleId="a5">
    <w:name w:val="Нижний колонтитул Знак"/>
    <w:basedOn w:val="a0"/>
    <w:link w:val="a4"/>
    <w:uiPriority w:val="99"/>
    <w:locked/>
    <w:rsid w:val="002B04ED"/>
    <w:rPr>
      <w:sz w:val="20"/>
      <w:szCs w:val="20"/>
      <w:lang w:eastAsia="ja-JP"/>
    </w:rPr>
  </w:style>
  <w:style w:type="character" w:styleId="a6">
    <w:name w:val="page number"/>
    <w:basedOn w:val="a0"/>
    <w:uiPriority w:val="99"/>
    <w:rsid w:val="00844D92"/>
  </w:style>
  <w:style w:type="paragraph" w:styleId="a7">
    <w:name w:val="Balloon Text"/>
    <w:basedOn w:val="a"/>
    <w:link w:val="a8"/>
    <w:uiPriority w:val="99"/>
    <w:semiHidden/>
    <w:rsid w:val="00DD2490"/>
    <w:rPr>
      <w:rFonts w:ascii="Tahoma" w:hAnsi="Tahoma" w:cs="Tahoma"/>
      <w:sz w:val="16"/>
      <w:szCs w:val="16"/>
    </w:rPr>
  </w:style>
  <w:style w:type="character" w:customStyle="1" w:styleId="a8">
    <w:name w:val="Текст выноски Знак"/>
    <w:basedOn w:val="a0"/>
    <w:link w:val="a7"/>
    <w:uiPriority w:val="99"/>
    <w:semiHidden/>
    <w:locked/>
    <w:rsid w:val="00FC0303"/>
    <w:rPr>
      <w:sz w:val="2"/>
      <w:szCs w:val="2"/>
      <w:lang w:eastAsia="ja-JP"/>
    </w:rPr>
  </w:style>
  <w:style w:type="paragraph" w:styleId="a9">
    <w:name w:val="List Paragraph"/>
    <w:basedOn w:val="a"/>
    <w:uiPriority w:val="34"/>
    <w:qFormat/>
    <w:rsid w:val="00FB28DC"/>
    <w:pPr>
      <w:ind w:left="720"/>
      <w:contextualSpacing/>
    </w:pPr>
  </w:style>
  <w:style w:type="character" w:customStyle="1" w:styleId="apple-converted-space">
    <w:name w:val="apple-converted-space"/>
    <w:basedOn w:val="a0"/>
    <w:rsid w:val="00B7362C"/>
  </w:style>
  <w:style w:type="character" w:customStyle="1" w:styleId="locality">
    <w:name w:val="locality"/>
    <w:basedOn w:val="a0"/>
    <w:rsid w:val="00B7362C"/>
  </w:style>
  <w:style w:type="paragraph" w:styleId="aa">
    <w:name w:val="header"/>
    <w:basedOn w:val="a"/>
    <w:link w:val="ab"/>
    <w:uiPriority w:val="99"/>
    <w:unhideWhenUsed/>
    <w:rsid w:val="005B0655"/>
    <w:pPr>
      <w:tabs>
        <w:tab w:val="center" w:pos="4677"/>
        <w:tab w:val="right" w:pos="9355"/>
      </w:tabs>
    </w:pPr>
  </w:style>
  <w:style w:type="character" w:customStyle="1" w:styleId="ab">
    <w:name w:val="Верхний колонтитул Знак"/>
    <w:basedOn w:val="a0"/>
    <w:link w:val="aa"/>
    <w:uiPriority w:val="99"/>
    <w:rsid w:val="005B0655"/>
    <w:rPr>
      <w:sz w:val="20"/>
      <w:szCs w:val="20"/>
      <w:lang w:eastAsia="ja-JP"/>
    </w:rPr>
  </w:style>
  <w:style w:type="paragraph" w:styleId="21">
    <w:name w:val="Body Text Indent 2"/>
    <w:basedOn w:val="a"/>
    <w:link w:val="22"/>
    <w:rsid w:val="003C750E"/>
    <w:pPr>
      <w:widowControl/>
      <w:autoSpaceDE/>
      <w:autoSpaceDN/>
      <w:adjustRightInd/>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3C750E"/>
    <w:rPr>
      <w:rFonts w:eastAsia="Times New Roman"/>
      <w:sz w:val="24"/>
      <w:szCs w:val="24"/>
    </w:rPr>
  </w:style>
  <w:style w:type="paragraph" w:styleId="ac">
    <w:name w:val="Title"/>
    <w:basedOn w:val="a"/>
    <w:link w:val="ad"/>
    <w:qFormat/>
    <w:locked/>
    <w:rsid w:val="003C750E"/>
    <w:pPr>
      <w:widowControl/>
      <w:autoSpaceDE/>
      <w:autoSpaceDN/>
      <w:adjustRightInd/>
      <w:jc w:val="center"/>
    </w:pPr>
    <w:rPr>
      <w:rFonts w:eastAsia="Times New Roman"/>
      <w:sz w:val="24"/>
      <w:lang w:eastAsia="ru-RU"/>
    </w:rPr>
  </w:style>
  <w:style w:type="character" w:customStyle="1" w:styleId="ad">
    <w:name w:val="Название Знак"/>
    <w:basedOn w:val="a0"/>
    <w:link w:val="ac"/>
    <w:rsid w:val="003C750E"/>
    <w:rPr>
      <w:rFonts w:eastAsia="Times New Roman"/>
      <w:sz w:val="24"/>
      <w:szCs w:val="20"/>
    </w:rPr>
  </w:style>
  <w:style w:type="paragraph" w:styleId="ae">
    <w:name w:val="footnote text"/>
    <w:basedOn w:val="a"/>
    <w:link w:val="af"/>
    <w:semiHidden/>
    <w:unhideWhenUsed/>
    <w:rsid w:val="00F53502"/>
  </w:style>
  <w:style w:type="character" w:customStyle="1" w:styleId="af">
    <w:name w:val="Текст сноски Знак"/>
    <w:basedOn w:val="a0"/>
    <w:link w:val="ae"/>
    <w:semiHidden/>
    <w:rsid w:val="00F53502"/>
    <w:rPr>
      <w:sz w:val="20"/>
      <w:szCs w:val="20"/>
      <w:lang w:eastAsia="ja-JP"/>
    </w:rPr>
  </w:style>
  <w:style w:type="character" w:styleId="af0">
    <w:name w:val="footnote reference"/>
    <w:basedOn w:val="a0"/>
    <w:semiHidden/>
    <w:unhideWhenUsed/>
    <w:rsid w:val="00F53502"/>
    <w:rPr>
      <w:vertAlign w:val="superscript"/>
    </w:rPr>
  </w:style>
  <w:style w:type="table" w:customStyle="1" w:styleId="11">
    <w:name w:val="Сетка таблицы1"/>
    <w:basedOn w:val="a1"/>
    <w:next w:val="a3"/>
    <w:uiPriority w:val="59"/>
    <w:rsid w:val="00CB52C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53348A"/>
    <w:rPr>
      <w:sz w:val="16"/>
      <w:szCs w:val="16"/>
    </w:rPr>
  </w:style>
  <w:style w:type="paragraph" w:styleId="af2">
    <w:name w:val="annotation text"/>
    <w:basedOn w:val="a"/>
    <w:link w:val="af3"/>
    <w:uiPriority w:val="99"/>
    <w:semiHidden/>
    <w:unhideWhenUsed/>
    <w:rsid w:val="0053348A"/>
  </w:style>
  <w:style w:type="character" w:customStyle="1" w:styleId="af3">
    <w:name w:val="Текст примечания Знак"/>
    <w:basedOn w:val="a0"/>
    <w:link w:val="af2"/>
    <w:uiPriority w:val="99"/>
    <w:semiHidden/>
    <w:rsid w:val="0053348A"/>
    <w:rPr>
      <w:sz w:val="20"/>
      <w:szCs w:val="20"/>
      <w:lang w:eastAsia="ja-JP"/>
    </w:rPr>
  </w:style>
  <w:style w:type="paragraph" w:styleId="af4">
    <w:name w:val="annotation subject"/>
    <w:basedOn w:val="af2"/>
    <w:next w:val="af2"/>
    <w:link w:val="af5"/>
    <w:uiPriority w:val="99"/>
    <w:semiHidden/>
    <w:unhideWhenUsed/>
    <w:rsid w:val="0053348A"/>
    <w:rPr>
      <w:b/>
      <w:bCs/>
    </w:rPr>
  </w:style>
  <w:style w:type="character" w:customStyle="1" w:styleId="af5">
    <w:name w:val="Тема примечания Знак"/>
    <w:basedOn w:val="af3"/>
    <w:link w:val="af4"/>
    <w:uiPriority w:val="99"/>
    <w:semiHidden/>
    <w:rsid w:val="0053348A"/>
    <w:rPr>
      <w:b/>
      <w:bCs/>
      <w:sz w:val="20"/>
      <w:szCs w:val="20"/>
      <w:lang w:eastAsia="ja-JP"/>
    </w:rPr>
  </w:style>
  <w:style w:type="paragraph" w:styleId="af6">
    <w:name w:val="Revision"/>
    <w:hidden/>
    <w:uiPriority w:val="99"/>
    <w:semiHidden/>
    <w:rsid w:val="005C67BF"/>
    <w:rPr>
      <w:sz w:val="20"/>
      <w:szCs w:val="20"/>
      <w:lang w:eastAsia="ja-JP"/>
    </w:rPr>
  </w:style>
  <w:style w:type="character" w:styleId="af7">
    <w:name w:val="Strong"/>
    <w:basedOn w:val="a0"/>
    <w:uiPriority w:val="22"/>
    <w:qFormat/>
    <w:locked/>
    <w:rsid w:val="00C61211"/>
    <w:rPr>
      <w:b/>
      <w:bCs/>
    </w:rPr>
  </w:style>
  <w:style w:type="paragraph" w:styleId="af8">
    <w:name w:val="Body Text"/>
    <w:basedOn w:val="a"/>
    <w:link w:val="af9"/>
    <w:rsid w:val="00C61211"/>
    <w:pPr>
      <w:widowControl/>
      <w:autoSpaceDE/>
      <w:autoSpaceDN/>
      <w:adjustRightInd/>
      <w:spacing w:after="120"/>
    </w:pPr>
    <w:rPr>
      <w:rFonts w:eastAsia="Times New Roman"/>
      <w:sz w:val="24"/>
      <w:szCs w:val="24"/>
      <w:lang w:eastAsia="ru-RU"/>
    </w:rPr>
  </w:style>
  <w:style w:type="character" w:customStyle="1" w:styleId="af9">
    <w:name w:val="Основной текст Знак"/>
    <w:basedOn w:val="a0"/>
    <w:link w:val="af8"/>
    <w:rsid w:val="00C61211"/>
    <w:rPr>
      <w:rFonts w:eastAsia="Times New Roman"/>
      <w:sz w:val="24"/>
      <w:szCs w:val="24"/>
    </w:rPr>
  </w:style>
  <w:style w:type="paragraph" w:styleId="afa">
    <w:name w:val="Normal (Web)"/>
    <w:basedOn w:val="a"/>
    <w:uiPriority w:val="99"/>
    <w:unhideWhenUsed/>
    <w:rsid w:val="00C61211"/>
    <w:pPr>
      <w:widowControl/>
      <w:autoSpaceDE/>
      <w:autoSpaceDN/>
      <w:adjustRightInd/>
      <w:spacing w:before="100" w:beforeAutospacing="1" w:after="100" w:afterAutospacing="1"/>
    </w:pPr>
    <w:rPr>
      <w:rFonts w:eastAsia="Times New Roman"/>
      <w:sz w:val="24"/>
      <w:szCs w:val="24"/>
      <w:lang w:eastAsia="ru-RU"/>
    </w:rPr>
  </w:style>
  <w:style w:type="character" w:customStyle="1" w:styleId="afb">
    <w:name w:val="Основной текст с отступом Знак"/>
    <w:basedOn w:val="a0"/>
    <w:link w:val="afc"/>
    <w:uiPriority w:val="99"/>
    <w:semiHidden/>
    <w:rsid w:val="00C61211"/>
    <w:rPr>
      <w:rFonts w:asciiTheme="minorHAnsi" w:eastAsiaTheme="minorHAnsi" w:hAnsiTheme="minorHAnsi" w:cstheme="minorBidi"/>
      <w:lang w:eastAsia="en-US"/>
    </w:rPr>
  </w:style>
  <w:style w:type="paragraph" w:styleId="afc">
    <w:name w:val="Body Text Indent"/>
    <w:basedOn w:val="a"/>
    <w:link w:val="afb"/>
    <w:uiPriority w:val="99"/>
    <w:semiHidden/>
    <w:unhideWhenUsed/>
    <w:rsid w:val="00C61211"/>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47"/>
    <w:pPr>
      <w:widowControl w:val="0"/>
      <w:autoSpaceDE w:val="0"/>
      <w:autoSpaceDN w:val="0"/>
      <w:adjustRightInd w:val="0"/>
    </w:pPr>
    <w:rPr>
      <w:sz w:val="20"/>
      <w:szCs w:val="20"/>
      <w:lang w:eastAsia="ja-JP"/>
    </w:rPr>
  </w:style>
  <w:style w:type="paragraph" w:styleId="1">
    <w:name w:val="heading 1"/>
    <w:basedOn w:val="a"/>
    <w:link w:val="10"/>
    <w:uiPriority w:val="9"/>
    <w:qFormat/>
    <w:locked/>
    <w:rsid w:val="00C61211"/>
    <w:pPr>
      <w:widowControl/>
      <w:autoSpaceDE/>
      <w:autoSpaceDN/>
      <w:adjustRightInd/>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11"/>
    <w:rPr>
      <w:rFonts w:eastAsia="Times New Roman"/>
      <w:b/>
      <w:bCs/>
      <w:kern w:val="36"/>
      <w:sz w:val="48"/>
      <w:szCs w:val="48"/>
    </w:rPr>
  </w:style>
  <w:style w:type="paragraph" w:styleId="2">
    <w:name w:val="Body Text 2"/>
    <w:basedOn w:val="a"/>
    <w:link w:val="20"/>
    <w:uiPriority w:val="99"/>
    <w:rsid w:val="00093700"/>
    <w:pPr>
      <w:widowControl/>
      <w:autoSpaceDE/>
      <w:autoSpaceDN/>
      <w:adjustRightInd/>
      <w:jc w:val="both"/>
    </w:pPr>
    <w:rPr>
      <w:sz w:val="28"/>
      <w:szCs w:val="28"/>
      <w:lang w:eastAsia="ru-RU"/>
    </w:rPr>
  </w:style>
  <w:style w:type="character" w:customStyle="1" w:styleId="20">
    <w:name w:val="Основной текст 2 Знак"/>
    <w:basedOn w:val="a0"/>
    <w:link w:val="2"/>
    <w:uiPriority w:val="99"/>
    <w:semiHidden/>
    <w:locked/>
    <w:rsid w:val="00ED0731"/>
    <w:rPr>
      <w:sz w:val="20"/>
      <w:szCs w:val="20"/>
      <w:lang w:eastAsia="ja-JP"/>
    </w:rPr>
  </w:style>
  <w:style w:type="table" w:styleId="a3">
    <w:name w:val="Table Grid"/>
    <w:basedOn w:val="a1"/>
    <w:uiPriority w:val="59"/>
    <w:rsid w:val="0009370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F6761B"/>
    <w:pPr>
      <w:ind w:left="720"/>
    </w:pPr>
  </w:style>
  <w:style w:type="paragraph" w:styleId="a4">
    <w:name w:val="footer"/>
    <w:basedOn w:val="a"/>
    <w:link w:val="a5"/>
    <w:uiPriority w:val="99"/>
    <w:rsid w:val="00844D92"/>
    <w:pPr>
      <w:tabs>
        <w:tab w:val="center" w:pos="4677"/>
        <w:tab w:val="right" w:pos="9355"/>
      </w:tabs>
    </w:pPr>
  </w:style>
  <w:style w:type="character" w:customStyle="1" w:styleId="a5">
    <w:name w:val="Нижний колонтитул Знак"/>
    <w:basedOn w:val="a0"/>
    <w:link w:val="a4"/>
    <w:uiPriority w:val="99"/>
    <w:locked/>
    <w:rsid w:val="002B04ED"/>
    <w:rPr>
      <w:sz w:val="20"/>
      <w:szCs w:val="20"/>
      <w:lang w:eastAsia="ja-JP"/>
    </w:rPr>
  </w:style>
  <w:style w:type="character" w:styleId="a6">
    <w:name w:val="page number"/>
    <w:basedOn w:val="a0"/>
    <w:uiPriority w:val="99"/>
    <w:rsid w:val="00844D92"/>
  </w:style>
  <w:style w:type="paragraph" w:styleId="a7">
    <w:name w:val="Balloon Text"/>
    <w:basedOn w:val="a"/>
    <w:link w:val="a8"/>
    <w:uiPriority w:val="99"/>
    <w:semiHidden/>
    <w:rsid w:val="00DD2490"/>
    <w:rPr>
      <w:rFonts w:ascii="Tahoma" w:hAnsi="Tahoma" w:cs="Tahoma"/>
      <w:sz w:val="16"/>
      <w:szCs w:val="16"/>
    </w:rPr>
  </w:style>
  <w:style w:type="character" w:customStyle="1" w:styleId="a8">
    <w:name w:val="Текст выноски Знак"/>
    <w:basedOn w:val="a0"/>
    <w:link w:val="a7"/>
    <w:uiPriority w:val="99"/>
    <w:semiHidden/>
    <w:locked/>
    <w:rsid w:val="00FC0303"/>
    <w:rPr>
      <w:sz w:val="2"/>
      <w:szCs w:val="2"/>
      <w:lang w:eastAsia="ja-JP"/>
    </w:rPr>
  </w:style>
  <w:style w:type="paragraph" w:styleId="a9">
    <w:name w:val="List Paragraph"/>
    <w:basedOn w:val="a"/>
    <w:uiPriority w:val="34"/>
    <w:qFormat/>
    <w:rsid w:val="00FB28DC"/>
    <w:pPr>
      <w:ind w:left="720"/>
      <w:contextualSpacing/>
    </w:pPr>
  </w:style>
  <w:style w:type="character" w:customStyle="1" w:styleId="apple-converted-space">
    <w:name w:val="apple-converted-space"/>
    <w:basedOn w:val="a0"/>
    <w:rsid w:val="00B7362C"/>
  </w:style>
  <w:style w:type="character" w:customStyle="1" w:styleId="locality">
    <w:name w:val="locality"/>
    <w:basedOn w:val="a0"/>
    <w:rsid w:val="00B7362C"/>
  </w:style>
  <w:style w:type="paragraph" w:styleId="aa">
    <w:name w:val="header"/>
    <w:basedOn w:val="a"/>
    <w:link w:val="ab"/>
    <w:uiPriority w:val="99"/>
    <w:unhideWhenUsed/>
    <w:rsid w:val="005B0655"/>
    <w:pPr>
      <w:tabs>
        <w:tab w:val="center" w:pos="4677"/>
        <w:tab w:val="right" w:pos="9355"/>
      </w:tabs>
    </w:pPr>
  </w:style>
  <w:style w:type="character" w:customStyle="1" w:styleId="ab">
    <w:name w:val="Верхний колонтитул Знак"/>
    <w:basedOn w:val="a0"/>
    <w:link w:val="aa"/>
    <w:uiPriority w:val="99"/>
    <w:rsid w:val="005B0655"/>
    <w:rPr>
      <w:sz w:val="20"/>
      <w:szCs w:val="20"/>
      <w:lang w:eastAsia="ja-JP"/>
    </w:rPr>
  </w:style>
  <w:style w:type="paragraph" w:styleId="21">
    <w:name w:val="Body Text Indent 2"/>
    <w:basedOn w:val="a"/>
    <w:link w:val="22"/>
    <w:rsid w:val="003C750E"/>
    <w:pPr>
      <w:widowControl/>
      <w:autoSpaceDE/>
      <w:autoSpaceDN/>
      <w:adjustRightInd/>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3C750E"/>
    <w:rPr>
      <w:rFonts w:eastAsia="Times New Roman"/>
      <w:sz w:val="24"/>
      <w:szCs w:val="24"/>
    </w:rPr>
  </w:style>
  <w:style w:type="paragraph" w:styleId="ac">
    <w:name w:val="Title"/>
    <w:basedOn w:val="a"/>
    <w:link w:val="ad"/>
    <w:qFormat/>
    <w:locked/>
    <w:rsid w:val="003C750E"/>
    <w:pPr>
      <w:widowControl/>
      <w:autoSpaceDE/>
      <w:autoSpaceDN/>
      <w:adjustRightInd/>
      <w:jc w:val="center"/>
    </w:pPr>
    <w:rPr>
      <w:rFonts w:eastAsia="Times New Roman"/>
      <w:sz w:val="24"/>
      <w:lang w:eastAsia="ru-RU"/>
    </w:rPr>
  </w:style>
  <w:style w:type="character" w:customStyle="1" w:styleId="ad">
    <w:name w:val="Название Знак"/>
    <w:basedOn w:val="a0"/>
    <w:link w:val="ac"/>
    <w:rsid w:val="003C750E"/>
    <w:rPr>
      <w:rFonts w:eastAsia="Times New Roman"/>
      <w:sz w:val="24"/>
      <w:szCs w:val="20"/>
    </w:rPr>
  </w:style>
  <w:style w:type="paragraph" w:styleId="ae">
    <w:name w:val="footnote text"/>
    <w:basedOn w:val="a"/>
    <w:link w:val="af"/>
    <w:semiHidden/>
    <w:unhideWhenUsed/>
    <w:rsid w:val="00F53502"/>
  </w:style>
  <w:style w:type="character" w:customStyle="1" w:styleId="af">
    <w:name w:val="Текст сноски Знак"/>
    <w:basedOn w:val="a0"/>
    <w:link w:val="ae"/>
    <w:semiHidden/>
    <w:rsid w:val="00F53502"/>
    <w:rPr>
      <w:sz w:val="20"/>
      <w:szCs w:val="20"/>
      <w:lang w:eastAsia="ja-JP"/>
    </w:rPr>
  </w:style>
  <w:style w:type="character" w:styleId="af0">
    <w:name w:val="footnote reference"/>
    <w:basedOn w:val="a0"/>
    <w:semiHidden/>
    <w:unhideWhenUsed/>
    <w:rsid w:val="00F53502"/>
    <w:rPr>
      <w:vertAlign w:val="superscript"/>
    </w:rPr>
  </w:style>
  <w:style w:type="table" w:customStyle="1" w:styleId="11">
    <w:name w:val="Сетка таблицы1"/>
    <w:basedOn w:val="a1"/>
    <w:next w:val="a3"/>
    <w:uiPriority w:val="59"/>
    <w:rsid w:val="00CB52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3348A"/>
    <w:rPr>
      <w:sz w:val="16"/>
      <w:szCs w:val="16"/>
    </w:rPr>
  </w:style>
  <w:style w:type="paragraph" w:styleId="af2">
    <w:name w:val="annotation text"/>
    <w:basedOn w:val="a"/>
    <w:link w:val="af3"/>
    <w:uiPriority w:val="99"/>
    <w:semiHidden/>
    <w:unhideWhenUsed/>
    <w:rsid w:val="0053348A"/>
  </w:style>
  <w:style w:type="character" w:customStyle="1" w:styleId="af3">
    <w:name w:val="Текст примечания Знак"/>
    <w:basedOn w:val="a0"/>
    <w:link w:val="af2"/>
    <w:uiPriority w:val="99"/>
    <w:semiHidden/>
    <w:rsid w:val="0053348A"/>
    <w:rPr>
      <w:sz w:val="20"/>
      <w:szCs w:val="20"/>
      <w:lang w:eastAsia="ja-JP"/>
    </w:rPr>
  </w:style>
  <w:style w:type="paragraph" w:styleId="af4">
    <w:name w:val="annotation subject"/>
    <w:basedOn w:val="af2"/>
    <w:next w:val="af2"/>
    <w:link w:val="af5"/>
    <w:uiPriority w:val="99"/>
    <w:semiHidden/>
    <w:unhideWhenUsed/>
    <w:rsid w:val="0053348A"/>
    <w:rPr>
      <w:b/>
      <w:bCs/>
    </w:rPr>
  </w:style>
  <w:style w:type="character" w:customStyle="1" w:styleId="af5">
    <w:name w:val="Тема примечания Знак"/>
    <w:basedOn w:val="af3"/>
    <w:link w:val="af4"/>
    <w:uiPriority w:val="99"/>
    <w:semiHidden/>
    <w:rsid w:val="0053348A"/>
    <w:rPr>
      <w:b/>
      <w:bCs/>
      <w:sz w:val="20"/>
      <w:szCs w:val="20"/>
      <w:lang w:eastAsia="ja-JP"/>
    </w:rPr>
  </w:style>
  <w:style w:type="paragraph" w:styleId="af6">
    <w:name w:val="Revision"/>
    <w:hidden/>
    <w:uiPriority w:val="99"/>
    <w:semiHidden/>
    <w:rsid w:val="005C67BF"/>
    <w:rPr>
      <w:sz w:val="20"/>
      <w:szCs w:val="20"/>
      <w:lang w:eastAsia="ja-JP"/>
    </w:rPr>
  </w:style>
  <w:style w:type="character" w:styleId="af7">
    <w:name w:val="Strong"/>
    <w:basedOn w:val="a0"/>
    <w:uiPriority w:val="22"/>
    <w:qFormat/>
    <w:locked/>
    <w:rsid w:val="00C61211"/>
    <w:rPr>
      <w:b/>
      <w:bCs/>
    </w:rPr>
  </w:style>
  <w:style w:type="paragraph" w:styleId="af8">
    <w:name w:val="Body Text"/>
    <w:basedOn w:val="a"/>
    <w:link w:val="af9"/>
    <w:rsid w:val="00C61211"/>
    <w:pPr>
      <w:widowControl/>
      <w:autoSpaceDE/>
      <w:autoSpaceDN/>
      <w:adjustRightInd/>
      <w:spacing w:after="120"/>
    </w:pPr>
    <w:rPr>
      <w:rFonts w:eastAsia="Times New Roman"/>
      <w:sz w:val="24"/>
      <w:szCs w:val="24"/>
      <w:lang w:eastAsia="ru-RU"/>
    </w:rPr>
  </w:style>
  <w:style w:type="character" w:customStyle="1" w:styleId="af9">
    <w:name w:val="Основной текст Знак"/>
    <w:basedOn w:val="a0"/>
    <w:link w:val="af8"/>
    <w:rsid w:val="00C61211"/>
    <w:rPr>
      <w:rFonts w:eastAsia="Times New Roman"/>
      <w:sz w:val="24"/>
      <w:szCs w:val="24"/>
    </w:rPr>
  </w:style>
  <w:style w:type="paragraph" w:styleId="afa">
    <w:name w:val="Normal (Web)"/>
    <w:basedOn w:val="a"/>
    <w:uiPriority w:val="99"/>
    <w:unhideWhenUsed/>
    <w:rsid w:val="00C61211"/>
    <w:pPr>
      <w:widowControl/>
      <w:autoSpaceDE/>
      <w:autoSpaceDN/>
      <w:adjustRightInd/>
      <w:spacing w:before="100" w:beforeAutospacing="1" w:after="100" w:afterAutospacing="1"/>
    </w:pPr>
    <w:rPr>
      <w:rFonts w:eastAsia="Times New Roman"/>
      <w:sz w:val="24"/>
      <w:szCs w:val="24"/>
      <w:lang w:eastAsia="ru-RU"/>
    </w:rPr>
  </w:style>
  <w:style w:type="character" w:customStyle="1" w:styleId="afb">
    <w:name w:val="Основной текст с отступом Знак"/>
    <w:basedOn w:val="a0"/>
    <w:link w:val="afc"/>
    <w:uiPriority w:val="99"/>
    <w:semiHidden/>
    <w:rsid w:val="00C61211"/>
    <w:rPr>
      <w:rFonts w:asciiTheme="minorHAnsi" w:eastAsiaTheme="minorHAnsi" w:hAnsiTheme="minorHAnsi" w:cstheme="minorBidi"/>
      <w:lang w:eastAsia="en-US"/>
    </w:rPr>
  </w:style>
  <w:style w:type="paragraph" w:styleId="afc">
    <w:name w:val="Body Text Indent"/>
    <w:basedOn w:val="a"/>
    <w:link w:val="afb"/>
    <w:uiPriority w:val="99"/>
    <w:semiHidden/>
    <w:unhideWhenUsed/>
    <w:rsid w:val="00C61211"/>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1005206">
      <w:bodyDiv w:val="1"/>
      <w:marLeft w:val="0"/>
      <w:marRight w:val="0"/>
      <w:marTop w:val="0"/>
      <w:marBottom w:val="0"/>
      <w:divBdr>
        <w:top w:val="none" w:sz="0" w:space="0" w:color="auto"/>
        <w:left w:val="none" w:sz="0" w:space="0" w:color="auto"/>
        <w:bottom w:val="none" w:sz="0" w:space="0" w:color="auto"/>
        <w:right w:val="none" w:sz="0" w:space="0" w:color="auto"/>
      </w:divBdr>
    </w:div>
    <w:div w:id="369259549">
      <w:bodyDiv w:val="1"/>
      <w:marLeft w:val="0"/>
      <w:marRight w:val="0"/>
      <w:marTop w:val="0"/>
      <w:marBottom w:val="0"/>
      <w:divBdr>
        <w:top w:val="none" w:sz="0" w:space="0" w:color="auto"/>
        <w:left w:val="none" w:sz="0" w:space="0" w:color="auto"/>
        <w:bottom w:val="none" w:sz="0" w:space="0" w:color="auto"/>
        <w:right w:val="none" w:sz="0" w:space="0" w:color="auto"/>
      </w:divBdr>
    </w:div>
    <w:div w:id="1013651172">
      <w:bodyDiv w:val="1"/>
      <w:marLeft w:val="0"/>
      <w:marRight w:val="0"/>
      <w:marTop w:val="0"/>
      <w:marBottom w:val="0"/>
      <w:divBdr>
        <w:top w:val="none" w:sz="0" w:space="0" w:color="auto"/>
        <w:left w:val="none" w:sz="0" w:space="0" w:color="auto"/>
        <w:bottom w:val="none" w:sz="0" w:space="0" w:color="auto"/>
        <w:right w:val="none" w:sz="0" w:space="0" w:color="auto"/>
      </w:divBdr>
    </w:div>
    <w:div w:id="2034529186">
      <w:bodyDiv w:val="1"/>
      <w:marLeft w:val="0"/>
      <w:marRight w:val="0"/>
      <w:marTop w:val="0"/>
      <w:marBottom w:val="0"/>
      <w:divBdr>
        <w:top w:val="none" w:sz="0" w:space="0" w:color="auto"/>
        <w:left w:val="none" w:sz="0" w:space="0" w:color="auto"/>
        <w:bottom w:val="none" w:sz="0" w:space="0" w:color="auto"/>
        <w:right w:val="none" w:sz="0" w:space="0" w:color="auto"/>
      </w:divBdr>
    </w:div>
    <w:div w:id="21012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5422-F393-41E1-85AB-C0A822CE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9740</Words>
  <Characters>55521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ДОГОВОР О РЕАЛИЗАЦИИ СОВМЕСТНОЙ ОБРАЗОВАТЕЛЬНОЙ ПРОГРАММЫ ПРОФЕССИОНАЛЬНОЙ ПЕРЕПОДГОТОВКИ «МАСТЕР ДЕЛОВОГО АДМИНИСТРИРОВАНИЯ (МВА)» «СТРАТЕГИЧЕСКИЕ ФИНАНСЫ И ИНВЕСТИЦИИ»</vt:lpstr>
    </vt:vector>
  </TitlesOfParts>
  <Company>FA</Company>
  <LinksUpToDate>false</LinksUpToDate>
  <CharactersWithSpaces>65131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СОВМЕСТНОЙ ОБРАЗОВАТЕЛЬНОЙ ПРОГРАММЫ ПРОФЕССИОНАЛЬНОЙ ПЕРЕПОДГОТОВКИ «МАСТЕР ДЕЛОВОГО АДМИНИСТРИРОВАНИЯ (МВА)» «СТРАТЕГИЧЕСКИЕ ФИНАНСЫ И ИНВЕСТИЦИИ»</dc:title>
  <dc:creator>JNikolaeva</dc:creator>
  <cp:lastModifiedBy>Учебный центр</cp:lastModifiedBy>
  <cp:revision>2</cp:revision>
  <cp:lastPrinted>2015-07-13T12:00:00Z</cp:lastPrinted>
  <dcterms:created xsi:type="dcterms:W3CDTF">2015-08-13T06:45:00Z</dcterms:created>
  <dcterms:modified xsi:type="dcterms:W3CDTF">2015-08-13T06:45:00Z</dcterms:modified>
</cp:coreProperties>
</file>